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 (законные представители) обучающихся 9 классов!</w:t>
      </w:r>
    </w:p>
    <w:p>
      <w:pPr>
        <w:pStyle w:val="Style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информирует Вас об открытии в 2022 – 2023 учебном году в общеобразовательных организациях Новоуральского городского 10 классов, реализующих программы профильного обучения в соответствии с Федеральными государственными образовательными стандартами среднего общего образования:</w:t>
      </w:r>
    </w:p>
    <w:p>
      <w:pPr>
        <w:pStyle w:val="Normal"/>
        <w:jc w:val="both"/>
        <w:rPr/>
      </w:pPr>
      <w:r>
        <w:rPr/>
      </w:r>
    </w:p>
    <w:tbl>
      <w:tblPr>
        <w:tblStyle w:val="a3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558"/>
        <w:gridCol w:w="1277"/>
        <w:gridCol w:w="1985"/>
        <w:gridCol w:w="1984"/>
        <w:gridCol w:w="184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кол-во 10-х классов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Профили обучения в соответствии с ФГОС СОО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Особенности реализации профиля 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 о проведения индивидуального  отбора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40»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ind w:left="72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</w:t>
            </w:r>
            <w:r>
              <w:rPr>
                <w:rStyle w:val="Style15"/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всех учебных предметов на базовом уровне 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МАОУ «Гимназия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41»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Гуманитарный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45»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 ИУП в классе/ группе медицинской направленности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 в классе/ группе психолого-педагогической направленности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 «Гимназия»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Гуманитарный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Технологический 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Социально -экономический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48»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Универсальный профиль (базовый уровень)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всех учебных предметов на базовом уровне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49»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Универсальный профиль (базовый уровень)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всех учебных предметов на базовом уровне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54»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«Лицей № 56»</w:t>
            </w:r>
          </w:p>
        </w:tc>
        <w:tc>
          <w:tcPr>
            <w:tcW w:w="12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Социально-экономический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Естественно -научный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Технологический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№ 57»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«Лицей № 58»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ряда учебных предметов (по выбору обучающихся) на углубленном уровне по ИУП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с Тарасково»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профиль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всех учебных предметов на базовом уровне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«СОШ д. Починок»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профиль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всех учебных предметов на базовом уровне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МАОУ «Школа-интернат № 53»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Универсальный профиль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всех учебных предметов на базовом уровне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предусмотрен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ИУП – индивидуальный учебный план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6716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716d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5"/>
    <w:uiPriority w:val="99"/>
    <w:semiHidden/>
    <w:unhideWhenUsed/>
    <w:rsid w:val="0016716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6716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 LibreOffice_project/3d775be2011f3886db32dfd395a6a6d1ca2630ff</Application>
  <Pages>2</Pages>
  <Words>350</Words>
  <Characters>2307</Characters>
  <CharactersWithSpaces>2536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2022-01-31T03:55:00Z</dcterms:created>
  <dc:creator>Овчинникова Вера Викторовна</dc:creator>
  <dc:description/>
  <dc:language>ru-RU</dc:language>
  <cp:lastModifiedBy/>
  <dcterms:modified xsi:type="dcterms:W3CDTF">2022-01-31T09:03:59Z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