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921" w:rsidRDefault="00753921" w:rsidP="00753921">
      <w:pPr>
        <w:pStyle w:val="Default"/>
        <w:jc w:val="both"/>
        <w:rPr>
          <w:sz w:val="28"/>
          <w:szCs w:val="28"/>
        </w:rPr>
      </w:pPr>
      <w:r>
        <w:rPr>
          <w:b/>
          <w:bCs/>
          <w:sz w:val="28"/>
          <w:szCs w:val="28"/>
        </w:rPr>
        <w:t>Памятка о правилах проведения ЕГЭ в 2021 году</w:t>
      </w:r>
    </w:p>
    <w:p w:rsidR="00753921" w:rsidRDefault="00753921" w:rsidP="00753921">
      <w:pPr>
        <w:pStyle w:val="Default"/>
        <w:jc w:val="both"/>
        <w:rPr>
          <w:sz w:val="26"/>
          <w:szCs w:val="26"/>
        </w:rPr>
      </w:pPr>
      <w:r>
        <w:rPr>
          <w:b/>
          <w:bCs/>
          <w:sz w:val="26"/>
          <w:szCs w:val="26"/>
        </w:rPr>
        <w:t xml:space="preserve">Общая информация о порядке проведения ЕГЭ: </w:t>
      </w:r>
    </w:p>
    <w:p w:rsidR="00753921" w:rsidRDefault="00753921" w:rsidP="00753921">
      <w:pPr>
        <w:pStyle w:val="Default"/>
        <w:spacing w:after="31"/>
        <w:jc w:val="both"/>
        <w:rPr>
          <w:sz w:val="26"/>
          <w:szCs w:val="26"/>
        </w:rPr>
      </w:pPr>
      <w:r>
        <w:rPr>
          <w:sz w:val="26"/>
          <w:szCs w:val="26"/>
        </w:rPr>
        <w:t xml:space="preserve">1. 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 </w:t>
      </w:r>
    </w:p>
    <w:p w:rsidR="00697571" w:rsidRDefault="00697571" w:rsidP="00753921">
      <w:pPr>
        <w:pStyle w:val="Default"/>
        <w:spacing w:after="31"/>
        <w:jc w:val="both"/>
        <w:rPr>
          <w:sz w:val="26"/>
          <w:szCs w:val="26"/>
        </w:rPr>
      </w:pPr>
    </w:p>
    <w:p w:rsidR="00753921" w:rsidRDefault="00753921" w:rsidP="00753921">
      <w:pPr>
        <w:pStyle w:val="Default"/>
        <w:spacing w:after="31"/>
        <w:jc w:val="both"/>
        <w:rPr>
          <w:sz w:val="26"/>
          <w:szCs w:val="26"/>
        </w:rPr>
      </w:pPr>
      <w:r>
        <w:rPr>
          <w:sz w:val="26"/>
          <w:szCs w:val="26"/>
        </w:rPr>
        <w:t xml:space="preserve">2. ЕГЭ проводится в основной период проведения экзаменов (далее – основной период), резервные сроки основного периода, дополнительный период проведения экзаменов, резервные сроки дополнительного периода проведения ЕГЭ. </w:t>
      </w:r>
    </w:p>
    <w:p w:rsidR="00697571" w:rsidRDefault="00697571" w:rsidP="00753921">
      <w:pPr>
        <w:pStyle w:val="Default"/>
        <w:spacing w:after="31"/>
        <w:jc w:val="both"/>
        <w:rPr>
          <w:sz w:val="26"/>
          <w:szCs w:val="26"/>
        </w:rPr>
      </w:pPr>
    </w:p>
    <w:p w:rsidR="00753921" w:rsidRDefault="00753921" w:rsidP="00753921">
      <w:pPr>
        <w:pStyle w:val="Default"/>
        <w:spacing w:after="31"/>
        <w:jc w:val="both"/>
        <w:rPr>
          <w:sz w:val="26"/>
          <w:szCs w:val="26"/>
        </w:rPr>
      </w:pPr>
      <w:r>
        <w:rPr>
          <w:sz w:val="26"/>
          <w:szCs w:val="26"/>
        </w:rPr>
        <w:t xml:space="preserve">3. </w:t>
      </w:r>
      <w:proofErr w:type="gramStart"/>
      <w:r>
        <w:rPr>
          <w:sz w:val="26"/>
          <w:szCs w:val="26"/>
        </w:rPr>
        <w:t xml:space="preserve">Лица, планирующие поступление на обучение по программам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в образовательные организации высшего образования (далее - участники ГИА в форме ЕГЭ), проходят ГИА в форме ЕГЭ по русскому языку, а также проходят ЕГЭ по следующим учебным предметам: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w:t>
      </w:r>
      <w:proofErr w:type="gramEnd"/>
      <w:r>
        <w:rPr>
          <w:sz w:val="26"/>
          <w:szCs w:val="26"/>
        </w:rPr>
        <w:t xml:space="preserve"> (</w:t>
      </w:r>
      <w:proofErr w:type="gramStart"/>
      <w:r>
        <w:rPr>
          <w:sz w:val="26"/>
          <w:szCs w:val="26"/>
        </w:rPr>
        <w:t xml:space="preserve">ИКТ), которые указанные лица сдают по своему выбору для предоставления результатов ЕГЭ по соответствующим учебным предметам при приеме на обучение по программам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в образовательные организации высшего образования. </w:t>
      </w:r>
      <w:proofErr w:type="gramEnd"/>
    </w:p>
    <w:p w:rsidR="00697571" w:rsidRDefault="00697571" w:rsidP="00753921">
      <w:pPr>
        <w:pStyle w:val="Default"/>
        <w:spacing w:after="31"/>
        <w:jc w:val="both"/>
        <w:rPr>
          <w:sz w:val="26"/>
          <w:szCs w:val="26"/>
        </w:rPr>
      </w:pPr>
    </w:p>
    <w:p w:rsidR="00753921" w:rsidRDefault="00753921" w:rsidP="00753921">
      <w:pPr>
        <w:pStyle w:val="Default"/>
        <w:spacing w:after="31"/>
        <w:jc w:val="both"/>
        <w:rPr>
          <w:sz w:val="26"/>
          <w:szCs w:val="26"/>
        </w:rPr>
      </w:pPr>
      <w:r>
        <w:rPr>
          <w:sz w:val="26"/>
          <w:szCs w:val="26"/>
        </w:rPr>
        <w:t xml:space="preserve">4. Результаты ЕГЭ по русскому языку, полученные участниками ГИА в форме ЕГЭ, могут быть использованы ими для предоставления при приеме на </w:t>
      </w:r>
      <w:proofErr w:type="gramStart"/>
      <w:r>
        <w:rPr>
          <w:sz w:val="26"/>
          <w:szCs w:val="26"/>
        </w:rPr>
        <w:t>обучение по программам</w:t>
      </w:r>
      <w:proofErr w:type="gramEnd"/>
      <w:r>
        <w:rPr>
          <w:sz w:val="26"/>
          <w:szCs w:val="26"/>
        </w:rPr>
        <w:t xml:space="preserve"> </w:t>
      </w:r>
      <w:proofErr w:type="spellStart"/>
      <w:r>
        <w:rPr>
          <w:sz w:val="26"/>
          <w:szCs w:val="26"/>
        </w:rPr>
        <w:t>бакалавриата</w:t>
      </w:r>
      <w:proofErr w:type="spellEnd"/>
      <w:r>
        <w:rPr>
          <w:sz w:val="26"/>
          <w:szCs w:val="26"/>
        </w:rPr>
        <w:t xml:space="preserve"> и программам </w:t>
      </w:r>
      <w:proofErr w:type="spellStart"/>
      <w:r>
        <w:rPr>
          <w:sz w:val="26"/>
          <w:szCs w:val="26"/>
        </w:rPr>
        <w:t>специалитета</w:t>
      </w:r>
      <w:proofErr w:type="spellEnd"/>
      <w:r>
        <w:rPr>
          <w:sz w:val="26"/>
          <w:szCs w:val="26"/>
        </w:rPr>
        <w:t xml:space="preserve"> в образовательные организации высшего образования. </w:t>
      </w:r>
    </w:p>
    <w:p w:rsidR="00697571" w:rsidRDefault="00697571" w:rsidP="00753921">
      <w:pPr>
        <w:pStyle w:val="Default"/>
        <w:spacing w:after="31"/>
        <w:jc w:val="both"/>
        <w:rPr>
          <w:sz w:val="26"/>
          <w:szCs w:val="26"/>
        </w:rPr>
      </w:pPr>
    </w:p>
    <w:p w:rsidR="00753921" w:rsidRDefault="00753921" w:rsidP="00753921">
      <w:pPr>
        <w:pStyle w:val="Default"/>
        <w:spacing w:after="31"/>
        <w:jc w:val="both"/>
        <w:rPr>
          <w:sz w:val="26"/>
          <w:szCs w:val="26"/>
        </w:rPr>
      </w:pPr>
      <w:r>
        <w:rPr>
          <w:sz w:val="26"/>
          <w:szCs w:val="26"/>
        </w:rPr>
        <w:t xml:space="preserve">5. ЕГЭ по всем учебным предметам начинается в 10:00 по местному времени. </w:t>
      </w:r>
    </w:p>
    <w:p w:rsidR="00697571" w:rsidRDefault="00697571" w:rsidP="00753921">
      <w:pPr>
        <w:pStyle w:val="Default"/>
        <w:spacing w:after="31"/>
        <w:jc w:val="both"/>
        <w:rPr>
          <w:sz w:val="26"/>
          <w:szCs w:val="26"/>
        </w:rPr>
      </w:pPr>
    </w:p>
    <w:p w:rsidR="00753921" w:rsidRDefault="00753921" w:rsidP="00753921">
      <w:pPr>
        <w:pStyle w:val="Default"/>
        <w:spacing w:after="31"/>
        <w:jc w:val="both"/>
        <w:rPr>
          <w:sz w:val="26"/>
          <w:szCs w:val="26"/>
        </w:rPr>
      </w:pPr>
      <w:r>
        <w:rPr>
          <w:sz w:val="26"/>
          <w:szCs w:val="26"/>
        </w:rPr>
        <w:t xml:space="preserve">6. 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w:t>
      </w:r>
      <w:proofErr w:type="gramStart"/>
      <w:r>
        <w:rPr>
          <w:sz w:val="26"/>
          <w:szCs w:val="26"/>
        </w:rPr>
        <w:t>выявления нарушений Порядка проведения государственной итоговой аттестации</w:t>
      </w:r>
      <w:proofErr w:type="gramEnd"/>
      <w:r>
        <w:rPr>
          <w:sz w:val="26"/>
          <w:szCs w:val="26"/>
        </w:rPr>
        <w:t xml:space="preserve"> по образовательным программам среднего общего образования, утвержденного приказом </w:t>
      </w:r>
      <w:proofErr w:type="spellStart"/>
      <w:r>
        <w:rPr>
          <w:sz w:val="26"/>
          <w:szCs w:val="26"/>
        </w:rPr>
        <w:t>Минпросвещения</w:t>
      </w:r>
      <w:proofErr w:type="spellEnd"/>
      <w:r>
        <w:rPr>
          <w:sz w:val="26"/>
          <w:szCs w:val="26"/>
        </w:rPr>
        <w:t xml:space="preserve"> России и </w:t>
      </w:r>
      <w:proofErr w:type="spellStart"/>
      <w:r>
        <w:rPr>
          <w:sz w:val="26"/>
          <w:szCs w:val="26"/>
        </w:rPr>
        <w:t>Рособрнадзора</w:t>
      </w:r>
      <w:proofErr w:type="spellEnd"/>
      <w:r>
        <w:rPr>
          <w:sz w:val="26"/>
          <w:szCs w:val="26"/>
        </w:rPr>
        <w:t xml:space="preserve"> от 07.11.2018 № 190/1512 (зарегистрирован Минюстом России 10.12.2018, регистрационный № 52952) (далее – Порядок). </w:t>
      </w:r>
    </w:p>
    <w:p w:rsidR="00697571" w:rsidRDefault="00697571" w:rsidP="00753921">
      <w:pPr>
        <w:pStyle w:val="Default"/>
        <w:spacing w:after="31"/>
        <w:jc w:val="both"/>
        <w:rPr>
          <w:sz w:val="26"/>
          <w:szCs w:val="26"/>
        </w:rPr>
      </w:pPr>
    </w:p>
    <w:p w:rsidR="00753921" w:rsidRDefault="00753921" w:rsidP="00753921">
      <w:pPr>
        <w:pStyle w:val="Default"/>
        <w:spacing w:after="31"/>
        <w:jc w:val="both"/>
        <w:rPr>
          <w:sz w:val="26"/>
          <w:szCs w:val="26"/>
        </w:rPr>
      </w:pPr>
      <w:r>
        <w:rPr>
          <w:sz w:val="26"/>
          <w:szCs w:val="26"/>
        </w:rPr>
        <w:t xml:space="preserve">7. Результаты ГИА признаются удовлетворительными в случае, если участник ГИА в форме ЕГЭ по русскому языку набрал количество баллов не ниже минимального, определяемого </w:t>
      </w:r>
      <w:proofErr w:type="spellStart"/>
      <w:r>
        <w:rPr>
          <w:sz w:val="26"/>
          <w:szCs w:val="26"/>
        </w:rPr>
        <w:t>Рособрнадзором</w:t>
      </w:r>
      <w:proofErr w:type="spellEnd"/>
      <w:r>
        <w:rPr>
          <w:sz w:val="26"/>
          <w:szCs w:val="26"/>
        </w:rPr>
        <w:t xml:space="preserve">. </w:t>
      </w:r>
    </w:p>
    <w:p w:rsidR="00697571" w:rsidRDefault="00697571" w:rsidP="00753921">
      <w:pPr>
        <w:pStyle w:val="Default"/>
        <w:spacing w:after="31"/>
        <w:jc w:val="both"/>
        <w:rPr>
          <w:sz w:val="26"/>
          <w:szCs w:val="26"/>
        </w:rPr>
      </w:pPr>
    </w:p>
    <w:p w:rsidR="00753921" w:rsidRDefault="00753921" w:rsidP="00753921">
      <w:pPr>
        <w:pStyle w:val="Default"/>
        <w:jc w:val="both"/>
        <w:rPr>
          <w:sz w:val="26"/>
          <w:szCs w:val="26"/>
        </w:rPr>
      </w:pPr>
      <w:r>
        <w:rPr>
          <w:sz w:val="26"/>
          <w:szCs w:val="26"/>
        </w:rPr>
        <w:lastRenderedPageBreak/>
        <w:t xml:space="preserve">8. 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экзамена с полученными ими результатами ЕГЭ. </w:t>
      </w:r>
    </w:p>
    <w:p w:rsidR="00753921" w:rsidRDefault="00753921" w:rsidP="002C0813">
      <w:pPr>
        <w:pStyle w:val="Default"/>
        <w:jc w:val="both"/>
        <w:rPr>
          <w:color w:val="auto"/>
          <w:sz w:val="26"/>
          <w:szCs w:val="26"/>
        </w:rPr>
      </w:pPr>
      <w:r>
        <w:rPr>
          <w:sz w:val="26"/>
          <w:szCs w:val="26"/>
        </w:rPr>
        <w:t xml:space="preserve">Ознакомление участников экзамена с утвержденными председателем ГЭК результатами ЕГЭ по учебному предмету осуществляется в течение одного рабочего </w:t>
      </w:r>
      <w:r>
        <w:rPr>
          <w:color w:val="auto"/>
          <w:sz w:val="26"/>
          <w:szCs w:val="26"/>
        </w:rPr>
        <w:t xml:space="preserve">дня со дня их передачи в образовательные организации. Указанный день считается официальным днем объявления результатов. </w:t>
      </w:r>
    </w:p>
    <w:p w:rsidR="00697571" w:rsidRDefault="00697571" w:rsidP="002C0813">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9. Результаты ЕГЭ при приеме на </w:t>
      </w:r>
      <w:proofErr w:type="gramStart"/>
      <w:r>
        <w:rPr>
          <w:color w:val="auto"/>
          <w:sz w:val="26"/>
          <w:szCs w:val="26"/>
        </w:rPr>
        <w:t>обучение по программам</w:t>
      </w:r>
      <w:proofErr w:type="gramEnd"/>
      <w:r>
        <w:rPr>
          <w:color w:val="auto"/>
          <w:sz w:val="26"/>
          <w:szCs w:val="26"/>
        </w:rPr>
        <w:t xml:space="preserve"> </w:t>
      </w:r>
      <w:proofErr w:type="spellStart"/>
      <w:r>
        <w:rPr>
          <w:color w:val="auto"/>
          <w:sz w:val="26"/>
          <w:szCs w:val="26"/>
        </w:rPr>
        <w:t>бакалавриата</w:t>
      </w:r>
      <w:proofErr w:type="spellEnd"/>
      <w:r>
        <w:rPr>
          <w:color w:val="auto"/>
          <w:sz w:val="26"/>
          <w:szCs w:val="26"/>
        </w:rPr>
        <w:t xml:space="preserve"> и программам </w:t>
      </w:r>
      <w:proofErr w:type="spellStart"/>
      <w:r>
        <w:rPr>
          <w:color w:val="auto"/>
          <w:sz w:val="26"/>
          <w:szCs w:val="26"/>
        </w:rPr>
        <w:t>специалитета</w:t>
      </w:r>
      <w:proofErr w:type="spellEnd"/>
      <w:r>
        <w:rPr>
          <w:color w:val="auto"/>
          <w:sz w:val="26"/>
          <w:szCs w:val="26"/>
        </w:rPr>
        <w:t xml:space="preserve"> действительны четыре года, следующих за годом получения таких результатов. </w:t>
      </w:r>
    </w:p>
    <w:p w:rsidR="00753921" w:rsidRDefault="00753921" w:rsidP="00753921">
      <w:pPr>
        <w:pStyle w:val="Default"/>
        <w:jc w:val="both"/>
        <w:rPr>
          <w:color w:val="auto"/>
          <w:sz w:val="26"/>
          <w:szCs w:val="26"/>
        </w:rPr>
      </w:pPr>
    </w:p>
    <w:p w:rsidR="00753921" w:rsidRDefault="00753921" w:rsidP="00753921">
      <w:pPr>
        <w:pStyle w:val="Default"/>
        <w:jc w:val="both"/>
        <w:rPr>
          <w:color w:val="auto"/>
          <w:sz w:val="26"/>
          <w:szCs w:val="26"/>
        </w:rPr>
      </w:pPr>
      <w:r>
        <w:rPr>
          <w:b/>
          <w:bCs/>
          <w:color w:val="auto"/>
          <w:sz w:val="26"/>
          <w:szCs w:val="26"/>
        </w:rPr>
        <w:t xml:space="preserve">Обязанности участника экзамена в рамках участия в ЕГЭ: </w:t>
      </w:r>
    </w:p>
    <w:p w:rsidR="00753921" w:rsidRDefault="00753921" w:rsidP="00753921">
      <w:pPr>
        <w:pStyle w:val="Default"/>
        <w:spacing w:after="31"/>
        <w:jc w:val="both"/>
        <w:rPr>
          <w:color w:val="auto"/>
          <w:sz w:val="26"/>
          <w:szCs w:val="26"/>
        </w:rPr>
      </w:pPr>
      <w:r>
        <w:rPr>
          <w:color w:val="auto"/>
          <w:sz w:val="26"/>
          <w:szCs w:val="26"/>
        </w:rPr>
        <w:t xml:space="preserve">1. В день экзамена участник экзамена должен прибыть в ППЭ не менее чем за 45 минут до его начала. Вход участников экзамена в ППЭ начинается с 09:00 по местному времени. </w:t>
      </w:r>
    </w:p>
    <w:p w:rsidR="00697571" w:rsidRDefault="00697571" w:rsidP="00753921">
      <w:pPr>
        <w:pStyle w:val="Default"/>
        <w:spacing w:after="31"/>
        <w:jc w:val="both"/>
        <w:rPr>
          <w:color w:val="auto"/>
          <w:sz w:val="26"/>
          <w:szCs w:val="26"/>
        </w:rPr>
      </w:pPr>
    </w:p>
    <w:p w:rsidR="00753921" w:rsidRDefault="00753921" w:rsidP="00753921">
      <w:pPr>
        <w:pStyle w:val="Default"/>
        <w:spacing w:after="31"/>
        <w:jc w:val="both"/>
        <w:rPr>
          <w:color w:val="auto"/>
          <w:sz w:val="26"/>
          <w:szCs w:val="26"/>
        </w:rPr>
      </w:pPr>
      <w:r>
        <w:rPr>
          <w:color w:val="auto"/>
          <w:sz w:val="26"/>
          <w:szCs w:val="26"/>
        </w:rPr>
        <w:t xml:space="preserve">2. Допуск участников экзамена в ППЭ осуществляется при наличии у них документов, удостоверяющих их личность, и при наличии их в списках распределения </w:t>
      </w:r>
      <w:proofErr w:type="gramStart"/>
      <w:r>
        <w:rPr>
          <w:color w:val="auto"/>
          <w:sz w:val="26"/>
          <w:szCs w:val="26"/>
        </w:rPr>
        <w:t>в</w:t>
      </w:r>
      <w:proofErr w:type="gramEnd"/>
      <w:r>
        <w:rPr>
          <w:color w:val="auto"/>
          <w:sz w:val="26"/>
          <w:szCs w:val="26"/>
        </w:rPr>
        <w:t xml:space="preserve"> данный ППЭ. </w:t>
      </w:r>
    </w:p>
    <w:p w:rsidR="00697571" w:rsidRDefault="00697571" w:rsidP="00753921">
      <w:pPr>
        <w:pStyle w:val="Default"/>
        <w:spacing w:after="31"/>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3. 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w:t>
      </w:r>
    </w:p>
    <w:p w:rsidR="00753921" w:rsidRDefault="00753921" w:rsidP="00753921">
      <w:pPr>
        <w:pStyle w:val="Default"/>
        <w:jc w:val="both"/>
        <w:rPr>
          <w:color w:val="auto"/>
          <w:sz w:val="26"/>
          <w:szCs w:val="26"/>
        </w:rPr>
      </w:pPr>
      <w:r>
        <w:rPr>
          <w:color w:val="auto"/>
          <w:sz w:val="26"/>
          <w:szCs w:val="26"/>
        </w:rPr>
        <w:t>В случае проведения ЕГЭ по иностранным языкам (письменная часть, раздел «</w:t>
      </w:r>
      <w:proofErr w:type="spellStart"/>
      <w:r>
        <w:rPr>
          <w:color w:val="auto"/>
          <w:sz w:val="26"/>
          <w:szCs w:val="26"/>
        </w:rPr>
        <w:t>Аудирование</w:t>
      </w:r>
      <w:proofErr w:type="spellEnd"/>
      <w:r>
        <w:rPr>
          <w:color w:val="auto"/>
          <w:sz w:val="26"/>
          <w:szCs w:val="26"/>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Pr>
          <w:color w:val="auto"/>
          <w:sz w:val="26"/>
          <w:szCs w:val="26"/>
        </w:rPr>
        <w:t>Персональное</w:t>
      </w:r>
      <w:proofErr w:type="gramEnd"/>
      <w:r>
        <w:rPr>
          <w:color w:val="auto"/>
          <w:sz w:val="26"/>
          <w:szCs w:val="26"/>
        </w:rPr>
        <w:t xml:space="preserve"> </w:t>
      </w:r>
      <w:proofErr w:type="spellStart"/>
      <w:r>
        <w:rPr>
          <w:color w:val="auto"/>
          <w:sz w:val="26"/>
          <w:szCs w:val="26"/>
        </w:rPr>
        <w:t>аудирование</w:t>
      </w:r>
      <w:proofErr w:type="spellEnd"/>
      <w:r>
        <w:rPr>
          <w:color w:val="auto"/>
          <w:sz w:val="26"/>
          <w:szCs w:val="26"/>
        </w:rPr>
        <w:t xml:space="preserve"> для опоздавших участников не проводится (за исключением случая, когда в аудитории нет других участников экзамена). </w:t>
      </w:r>
    </w:p>
    <w:p w:rsidR="00753921" w:rsidRDefault="00753921" w:rsidP="00753921">
      <w:pPr>
        <w:pStyle w:val="Default"/>
        <w:jc w:val="both"/>
        <w:rPr>
          <w:color w:val="auto"/>
          <w:sz w:val="26"/>
          <w:szCs w:val="26"/>
        </w:rPr>
      </w:pPr>
      <w:r>
        <w:rPr>
          <w:color w:val="auto"/>
          <w:sz w:val="26"/>
          <w:szCs w:val="26"/>
        </w:rPr>
        <w:t xml:space="preserve">Повторный общий инструктаж для опоздавших участников экзамена не проводится. Организаторы предоставляют необходимую информацию для заполнения регистрационных полей бланков ЕГЭ. </w:t>
      </w:r>
    </w:p>
    <w:p w:rsidR="00753921" w:rsidRDefault="00753921" w:rsidP="00753921">
      <w:pPr>
        <w:pStyle w:val="Default"/>
        <w:jc w:val="both"/>
        <w:rPr>
          <w:color w:val="auto"/>
          <w:sz w:val="26"/>
          <w:szCs w:val="26"/>
        </w:rPr>
      </w:pPr>
      <w:r>
        <w:rPr>
          <w:color w:val="auto"/>
          <w:sz w:val="26"/>
          <w:szCs w:val="26"/>
        </w:rPr>
        <w:t xml:space="preserve">В случае отсутствия по объективным причинам у участника ГИА в форме ЕГЭ документа, удостоверяющего личность, он допускается в ППЭ после письменного подтверждения его личности сопровождающим от образовательной организации. </w:t>
      </w:r>
    </w:p>
    <w:p w:rsidR="00697571" w:rsidRDefault="00697571"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4. </w:t>
      </w:r>
      <w:proofErr w:type="gramStart"/>
      <w:r>
        <w:rPr>
          <w:color w:val="auto"/>
          <w:sz w:val="26"/>
          <w:szCs w:val="26"/>
        </w:rPr>
        <w:t>В день проведения экзамена (в период с момента входа в ППЭ и до окончания экзамена) в ППЭ участникам экзамена 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 организации), средства связи, электронно-вычислительную технику, фото-, аудио- и видеоаппаратуру, справочные материалы, письменные заметки</w:t>
      </w:r>
      <w:proofErr w:type="gramEnd"/>
      <w:r>
        <w:rPr>
          <w:color w:val="auto"/>
          <w:sz w:val="26"/>
          <w:szCs w:val="26"/>
        </w:rPr>
        <w:t xml:space="preserve"> </w:t>
      </w:r>
      <w:proofErr w:type="gramStart"/>
      <w:r>
        <w:rPr>
          <w:color w:val="auto"/>
          <w:sz w:val="26"/>
          <w:szCs w:val="26"/>
        </w:rPr>
        <w:t xml:space="preserve">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w:t>
      </w:r>
      <w:r>
        <w:rPr>
          <w:color w:val="auto"/>
          <w:sz w:val="26"/>
          <w:szCs w:val="26"/>
        </w:rPr>
        <w:lastRenderedPageBreak/>
        <w:t xml:space="preserve">КИМ и листы бумаги для черновиков со штампом образовательной организации, на базе которой организован ППЭ, на бумажном или электронном носителях, фотографировать экзаменационные материалы. </w:t>
      </w:r>
      <w:proofErr w:type="gramEnd"/>
    </w:p>
    <w:p w:rsidR="00753921" w:rsidRDefault="00753921" w:rsidP="00753921">
      <w:pPr>
        <w:pStyle w:val="Default"/>
        <w:jc w:val="both"/>
        <w:rPr>
          <w:color w:val="auto"/>
          <w:sz w:val="26"/>
          <w:szCs w:val="26"/>
        </w:rPr>
      </w:pPr>
      <w:r>
        <w:rPr>
          <w:color w:val="auto"/>
          <w:sz w:val="26"/>
          <w:szCs w:val="26"/>
        </w:rPr>
        <w:t xml:space="preserve">Рекомендуется взять с собой на экзамен только необходимые вещи. Иные личные вещи участники экзамена обязаны оставить в специально выделенном месте (помещении) для хранения личных вещей участников экзамена в здании (комплексе зданий), где </w:t>
      </w:r>
      <w:proofErr w:type="gramStart"/>
      <w:r>
        <w:rPr>
          <w:color w:val="auto"/>
          <w:sz w:val="26"/>
          <w:szCs w:val="26"/>
        </w:rPr>
        <w:t>расположен</w:t>
      </w:r>
      <w:proofErr w:type="gramEnd"/>
      <w:r>
        <w:rPr>
          <w:color w:val="auto"/>
          <w:sz w:val="26"/>
          <w:szCs w:val="26"/>
        </w:rPr>
        <w:t xml:space="preserve"> ППЭ.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 </w:t>
      </w:r>
    </w:p>
    <w:p w:rsidR="00A92075" w:rsidRDefault="00A92075" w:rsidP="00753921">
      <w:pPr>
        <w:pStyle w:val="Default"/>
        <w:jc w:val="both"/>
        <w:rPr>
          <w:color w:val="auto"/>
          <w:sz w:val="26"/>
          <w:szCs w:val="26"/>
        </w:rPr>
      </w:pPr>
    </w:p>
    <w:p w:rsidR="00753921" w:rsidRDefault="00753921" w:rsidP="00753921">
      <w:pPr>
        <w:pStyle w:val="Default"/>
        <w:spacing w:after="34"/>
        <w:jc w:val="both"/>
        <w:rPr>
          <w:color w:val="auto"/>
          <w:sz w:val="26"/>
          <w:szCs w:val="26"/>
        </w:rPr>
      </w:pPr>
      <w:r>
        <w:rPr>
          <w:color w:val="auto"/>
          <w:sz w:val="26"/>
          <w:szCs w:val="26"/>
        </w:rPr>
        <w:t xml:space="preserve">5. Участники экзамена занимают рабочие места в аудитории в соответствии со списками распределения. Изменение рабочего места запрещено. </w:t>
      </w:r>
    </w:p>
    <w:p w:rsidR="00A92075" w:rsidRDefault="00A92075" w:rsidP="00753921">
      <w:pPr>
        <w:pStyle w:val="Default"/>
        <w:spacing w:after="34"/>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6. Во время экзамена участникам экзамена запрещается общаться друг с другом, свободно перемещаться по аудитории и ППЭ, выходить из аудитории без разрешения организатора. </w:t>
      </w:r>
    </w:p>
    <w:p w:rsidR="00A92075" w:rsidRDefault="00A9207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При выходе из аудитории во время экзамена участник экзамена должен оставить экзаменационные материалы, листы бумаги для черновиков со штампом образовательной организации, на базе которой организован ППЭ, и письменные принадлежности на рабочем столе. </w:t>
      </w:r>
    </w:p>
    <w:p w:rsidR="00A92075" w:rsidRDefault="00A9207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7. Участники экзамена,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экзамена Порядка подтверждается, председатель ГЭК принимает решение об аннулировании результатов участника экзамена по соответствующему учебному предмету. </w:t>
      </w:r>
    </w:p>
    <w:p w:rsidR="00753921" w:rsidRDefault="00753921" w:rsidP="00753921">
      <w:pPr>
        <w:pStyle w:val="Default"/>
        <w:jc w:val="both"/>
        <w:rPr>
          <w:color w:val="auto"/>
          <w:sz w:val="26"/>
          <w:szCs w:val="26"/>
        </w:rPr>
      </w:pPr>
      <w:r>
        <w:rPr>
          <w:color w:val="auto"/>
          <w:sz w:val="26"/>
          <w:szCs w:val="26"/>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w:t>
      </w:r>
      <w:proofErr w:type="gramStart"/>
      <w:r>
        <w:rPr>
          <w:color w:val="auto"/>
          <w:sz w:val="26"/>
          <w:szCs w:val="26"/>
        </w:rPr>
        <w:t>ч</w:t>
      </w:r>
      <w:proofErr w:type="gramEnd"/>
      <w:r>
        <w:rPr>
          <w:color w:val="auto"/>
          <w:sz w:val="26"/>
          <w:szCs w:val="26"/>
        </w:rPr>
        <w:t xml:space="preserve">. 4 ст. 19.30 Кодекса Российской Федерации об административных правонарушениях от 30.12.2001 № 195-ФЗ. </w:t>
      </w:r>
    </w:p>
    <w:p w:rsidR="00A92075" w:rsidRDefault="00A9207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8. Экзаменационная работа выполняется </w:t>
      </w:r>
      <w:proofErr w:type="spellStart"/>
      <w:r>
        <w:rPr>
          <w:color w:val="auto"/>
          <w:sz w:val="26"/>
          <w:szCs w:val="26"/>
        </w:rPr>
        <w:t>гелевой</w:t>
      </w:r>
      <w:proofErr w:type="spellEnd"/>
      <w:r>
        <w:rPr>
          <w:color w:val="auto"/>
          <w:sz w:val="26"/>
          <w:szCs w:val="26"/>
        </w:rPr>
        <w:t xml:space="preserve">,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 </w:t>
      </w:r>
    </w:p>
    <w:p w:rsidR="00753921" w:rsidRDefault="00753921" w:rsidP="00753921">
      <w:pPr>
        <w:pStyle w:val="Default"/>
        <w:jc w:val="both"/>
        <w:rPr>
          <w:color w:val="auto"/>
          <w:sz w:val="26"/>
          <w:szCs w:val="26"/>
        </w:rPr>
      </w:pPr>
    </w:p>
    <w:p w:rsidR="00753921" w:rsidRDefault="00753921" w:rsidP="00753921">
      <w:pPr>
        <w:pStyle w:val="Default"/>
        <w:jc w:val="both"/>
        <w:rPr>
          <w:color w:val="auto"/>
          <w:sz w:val="26"/>
          <w:szCs w:val="26"/>
        </w:rPr>
      </w:pPr>
      <w:r>
        <w:rPr>
          <w:b/>
          <w:bCs/>
          <w:color w:val="auto"/>
          <w:sz w:val="26"/>
          <w:szCs w:val="26"/>
        </w:rPr>
        <w:t xml:space="preserve">Права участника экзамена в рамках участия в ЕГЭ: </w:t>
      </w:r>
    </w:p>
    <w:p w:rsidR="00753921" w:rsidRDefault="00753921" w:rsidP="00753921">
      <w:pPr>
        <w:pStyle w:val="Default"/>
        <w:spacing w:after="31"/>
        <w:jc w:val="both"/>
        <w:rPr>
          <w:color w:val="auto"/>
          <w:sz w:val="26"/>
          <w:szCs w:val="26"/>
        </w:rPr>
      </w:pPr>
      <w:r>
        <w:rPr>
          <w:color w:val="auto"/>
          <w:sz w:val="26"/>
          <w:szCs w:val="26"/>
        </w:rPr>
        <w:t xml:space="preserve">1. Участники ГИА в форме ЕГЭ вправе изменить форму ГИА, указанную ими в заявлениях, поданных в соответствии с пунктами 11 и 12 Порядка. В этом случае участники ГИА в форме ЕГЭ подают в государственную экзаменационную комиссию (далее - ГЭК) заявления с указанием измененной формы ГИА и измененного перечня учебных предметов, необходимых для прохождения ГИА. Указанные заявления подаются не </w:t>
      </w:r>
      <w:proofErr w:type="gramStart"/>
      <w:r>
        <w:rPr>
          <w:color w:val="auto"/>
          <w:sz w:val="26"/>
          <w:szCs w:val="26"/>
        </w:rPr>
        <w:t>позднее</w:t>
      </w:r>
      <w:proofErr w:type="gramEnd"/>
      <w:r>
        <w:rPr>
          <w:color w:val="auto"/>
          <w:sz w:val="26"/>
          <w:szCs w:val="26"/>
        </w:rPr>
        <w:t xml:space="preserve"> чем за две недели до даты первого экзамена основного периода. </w:t>
      </w:r>
    </w:p>
    <w:p w:rsidR="00A92075" w:rsidRDefault="00A92075" w:rsidP="00753921">
      <w:pPr>
        <w:pStyle w:val="Default"/>
        <w:spacing w:after="31"/>
        <w:jc w:val="both"/>
        <w:rPr>
          <w:color w:val="auto"/>
          <w:sz w:val="26"/>
          <w:szCs w:val="26"/>
        </w:rPr>
      </w:pPr>
    </w:p>
    <w:p w:rsidR="00753921" w:rsidRDefault="00753921" w:rsidP="00753921">
      <w:pPr>
        <w:pStyle w:val="Default"/>
        <w:jc w:val="both"/>
        <w:rPr>
          <w:color w:val="auto"/>
          <w:sz w:val="26"/>
          <w:szCs w:val="26"/>
        </w:rPr>
      </w:pPr>
      <w:r>
        <w:rPr>
          <w:color w:val="auto"/>
          <w:sz w:val="26"/>
          <w:szCs w:val="26"/>
        </w:rPr>
        <w:lastRenderedPageBreak/>
        <w:t>2. Участники ГИА в форме ЕГЭ вправе изменить (дополнить) перечень учебных предметов, а также изменить сроки участия в ЕГЭ</w:t>
      </w:r>
      <w:proofErr w:type="gramStart"/>
      <w:r w:rsidR="00F7489F" w:rsidRPr="00F7489F">
        <w:rPr>
          <w:color w:val="auto"/>
          <w:sz w:val="26"/>
          <w:szCs w:val="26"/>
          <w:vertAlign w:val="superscript"/>
        </w:rPr>
        <w:t>1</w:t>
      </w:r>
      <w:proofErr w:type="gramEnd"/>
      <w:r>
        <w:rPr>
          <w:color w:val="auto"/>
          <w:sz w:val="17"/>
          <w:szCs w:val="17"/>
        </w:rPr>
        <w:t xml:space="preserve"> </w:t>
      </w:r>
      <w:r>
        <w:rPr>
          <w:color w:val="auto"/>
          <w:sz w:val="26"/>
          <w:szCs w:val="26"/>
        </w:rPr>
        <w:t xml:space="preserve">(за исключением случая, установленного пунктом 12 настоящих Особенностей), указанные ими в заявлениях, поданных в соответствии с пунктами 11, 12, 14 и 16 Порядка. </w:t>
      </w:r>
    </w:p>
    <w:p w:rsidR="00753921" w:rsidRDefault="00753921" w:rsidP="00753921">
      <w:pPr>
        <w:pStyle w:val="Default"/>
        <w:jc w:val="both"/>
        <w:rPr>
          <w:color w:val="auto"/>
          <w:sz w:val="26"/>
          <w:szCs w:val="26"/>
        </w:rPr>
      </w:pPr>
      <w:r>
        <w:rPr>
          <w:color w:val="auto"/>
          <w:sz w:val="26"/>
          <w:szCs w:val="26"/>
        </w:rPr>
        <w:t xml:space="preserve">В этом случае указанные лица подают в ГЭК заявления с указанием измененного (дополненного) перечня учебных предметов, по которым они планируют сдавать экзамены, и (или) измененных сроков участия в ЕГЭ. Указанные заявления подаются не </w:t>
      </w:r>
      <w:proofErr w:type="gramStart"/>
      <w:r>
        <w:rPr>
          <w:color w:val="auto"/>
          <w:sz w:val="26"/>
          <w:szCs w:val="26"/>
        </w:rPr>
        <w:t>позднее</w:t>
      </w:r>
      <w:proofErr w:type="gramEnd"/>
      <w:r>
        <w:rPr>
          <w:color w:val="auto"/>
          <w:sz w:val="26"/>
          <w:szCs w:val="26"/>
        </w:rPr>
        <w:t xml:space="preserve"> чем за две недели до начала соответствующего экзамена. </w:t>
      </w:r>
    </w:p>
    <w:p w:rsidR="00A92075" w:rsidRDefault="00A9207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3. Участник экзамена может при выполнении работы использовать листы бумаги для черновиков со штампом образовательной организации, на базе которой организован ППЭ, и делать пометки </w:t>
      </w:r>
      <w:proofErr w:type="gramStart"/>
      <w:r>
        <w:rPr>
          <w:color w:val="auto"/>
          <w:sz w:val="26"/>
          <w:szCs w:val="26"/>
        </w:rPr>
        <w:t>в</w:t>
      </w:r>
      <w:proofErr w:type="gramEnd"/>
      <w:r>
        <w:rPr>
          <w:color w:val="auto"/>
          <w:sz w:val="26"/>
          <w:szCs w:val="26"/>
        </w:rPr>
        <w:t xml:space="preserve"> </w:t>
      </w:r>
      <w:proofErr w:type="gramStart"/>
      <w:r>
        <w:rPr>
          <w:color w:val="auto"/>
          <w:sz w:val="26"/>
          <w:szCs w:val="26"/>
        </w:rPr>
        <w:t>КИМ</w:t>
      </w:r>
      <w:proofErr w:type="gramEnd"/>
      <w:r>
        <w:rPr>
          <w:color w:val="auto"/>
          <w:sz w:val="26"/>
          <w:szCs w:val="26"/>
        </w:rPr>
        <w:t xml:space="preserve"> (в случае проведения ЕГЭ по иностранным языкам (раздел «Говорение») листы бумаги для черновиков не выдаются). </w:t>
      </w:r>
    </w:p>
    <w:p w:rsidR="00753921" w:rsidRDefault="00753921" w:rsidP="00753921">
      <w:pPr>
        <w:pStyle w:val="Default"/>
        <w:jc w:val="both"/>
        <w:rPr>
          <w:color w:val="auto"/>
          <w:sz w:val="26"/>
          <w:szCs w:val="26"/>
        </w:rPr>
      </w:pPr>
      <w:r>
        <w:rPr>
          <w:color w:val="auto"/>
          <w:sz w:val="26"/>
          <w:szCs w:val="26"/>
        </w:rPr>
        <w:t xml:space="preserve">Внимание! Листы бумаги для черновиков со штампом образовательной организации, на базе которой организован ППЭ и КИМ не проверяются и записи в них не учитываются при обработке экзаменационной работы. </w:t>
      </w:r>
    </w:p>
    <w:p w:rsidR="00A92075" w:rsidRDefault="00A92075" w:rsidP="00753921">
      <w:pPr>
        <w:pStyle w:val="Default"/>
        <w:jc w:val="both"/>
        <w:rPr>
          <w:color w:val="auto"/>
          <w:sz w:val="26"/>
          <w:szCs w:val="26"/>
        </w:rPr>
      </w:pPr>
    </w:p>
    <w:p w:rsidR="00753921" w:rsidRDefault="00753921" w:rsidP="00F7489F">
      <w:pPr>
        <w:pStyle w:val="Default"/>
        <w:jc w:val="both"/>
        <w:rPr>
          <w:color w:val="auto"/>
          <w:sz w:val="26"/>
          <w:szCs w:val="26"/>
        </w:rPr>
      </w:pPr>
      <w:r>
        <w:rPr>
          <w:color w:val="auto"/>
          <w:sz w:val="26"/>
          <w:szCs w:val="26"/>
        </w:rPr>
        <w:t xml:space="preserve">4. Участник экзамена,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экзамена в сопровождении организатора проходит в медицинский кабинет, куда приглашается член ГЭК. В случае согласия участника экзамена досрочно завершить экзамен составляется Акт о досрочном завершении экзамена по объективным причинам. В дальнейшем участник экзамена по решению председателя ГЭК сможет сдать экзамен по данному предмету в резервные сроки. </w:t>
      </w:r>
    </w:p>
    <w:p w:rsidR="00A92075" w:rsidRDefault="00A92075" w:rsidP="00F7489F">
      <w:pPr>
        <w:pStyle w:val="Default"/>
        <w:jc w:val="both"/>
        <w:rPr>
          <w:color w:val="auto"/>
          <w:sz w:val="26"/>
          <w:szCs w:val="26"/>
        </w:rPr>
      </w:pPr>
    </w:p>
    <w:p w:rsidR="00753921" w:rsidRDefault="00753921" w:rsidP="00753921">
      <w:pPr>
        <w:pStyle w:val="Default"/>
        <w:spacing w:after="34"/>
        <w:jc w:val="both"/>
        <w:rPr>
          <w:color w:val="auto"/>
          <w:sz w:val="26"/>
          <w:szCs w:val="26"/>
        </w:rPr>
      </w:pPr>
      <w:r>
        <w:rPr>
          <w:color w:val="auto"/>
          <w:sz w:val="26"/>
          <w:szCs w:val="26"/>
        </w:rPr>
        <w:t xml:space="preserve">5. Участники экзамена, досрочно завершившие выполнение экзаменационной работы, могут покинуть ППЭ. Организаторы принимают у них все экзаменационные материалы. </w:t>
      </w:r>
    </w:p>
    <w:p w:rsidR="00A92075" w:rsidRDefault="00A92075" w:rsidP="00753921">
      <w:pPr>
        <w:pStyle w:val="Default"/>
        <w:spacing w:after="34"/>
        <w:jc w:val="both"/>
        <w:rPr>
          <w:color w:val="auto"/>
          <w:sz w:val="26"/>
          <w:szCs w:val="26"/>
        </w:rPr>
      </w:pPr>
    </w:p>
    <w:p w:rsidR="00A92075" w:rsidRDefault="00753921" w:rsidP="00753921">
      <w:pPr>
        <w:pStyle w:val="Default"/>
        <w:jc w:val="both"/>
        <w:rPr>
          <w:color w:val="auto"/>
          <w:sz w:val="26"/>
          <w:szCs w:val="26"/>
        </w:rPr>
      </w:pPr>
      <w:r>
        <w:rPr>
          <w:color w:val="auto"/>
          <w:sz w:val="26"/>
          <w:szCs w:val="26"/>
        </w:rPr>
        <w:t xml:space="preserve">6. В случае если участник ГИА в форме ЕГЭ получил неудовлетворительный результат ЕГЭ по русскому языку, он допускается повторно к ГИА по данному учебному предмету в текущем учебном году в резервные сроки (не более одного раза). </w:t>
      </w:r>
    </w:p>
    <w:p w:rsidR="00753921" w:rsidRDefault="00753921" w:rsidP="00753921">
      <w:pPr>
        <w:pStyle w:val="Default"/>
        <w:jc w:val="both"/>
        <w:rPr>
          <w:color w:val="auto"/>
          <w:sz w:val="26"/>
          <w:szCs w:val="26"/>
        </w:rPr>
      </w:pPr>
      <w:r>
        <w:rPr>
          <w:color w:val="auto"/>
          <w:sz w:val="26"/>
          <w:szCs w:val="26"/>
        </w:rPr>
        <w:t xml:space="preserve">Участникам экзамена, получившим неудовлетворительный результат по учебным предметам по выбору, предоставляется право пройти ЕГЭ по соответствующим учебным предметам не ранее чем через год в сроки и формах, установленных Порядком. </w:t>
      </w:r>
    </w:p>
    <w:p w:rsidR="00A92075" w:rsidRDefault="00A92075" w:rsidP="00753921">
      <w:pPr>
        <w:pStyle w:val="Default"/>
        <w:jc w:val="both"/>
        <w:rPr>
          <w:color w:val="auto"/>
          <w:sz w:val="26"/>
          <w:szCs w:val="26"/>
        </w:rPr>
      </w:pPr>
    </w:p>
    <w:p w:rsidR="00A92075" w:rsidRDefault="00753921" w:rsidP="00A92075">
      <w:pPr>
        <w:pStyle w:val="Default"/>
        <w:jc w:val="both"/>
        <w:rPr>
          <w:color w:val="auto"/>
          <w:sz w:val="26"/>
          <w:szCs w:val="26"/>
        </w:rPr>
      </w:pPr>
      <w:r>
        <w:rPr>
          <w:color w:val="auto"/>
          <w:sz w:val="26"/>
          <w:szCs w:val="26"/>
        </w:rPr>
        <w:t xml:space="preserve">7. Участники ГИА в форме ЕГЭ, не прошедшие ЕГЭ по русскому языку в установленные сроки или получившие повторно неудовлетворительный результат </w:t>
      </w:r>
      <w:r w:rsidR="00CA7942">
        <w:rPr>
          <w:color w:val="auto"/>
          <w:sz w:val="26"/>
          <w:szCs w:val="26"/>
        </w:rPr>
        <w:t>ЕГЭ   по   русскому   языку   в   установленные   сроки,   проходят   ГИА   в   форме</w:t>
      </w:r>
    </w:p>
    <w:p w:rsidR="00A92075" w:rsidRDefault="00A92075" w:rsidP="00A92075">
      <w:pPr>
        <w:pStyle w:val="Default"/>
        <w:jc w:val="both"/>
        <w:rPr>
          <w:color w:val="auto"/>
          <w:sz w:val="26"/>
          <w:szCs w:val="26"/>
        </w:rPr>
      </w:pPr>
    </w:p>
    <w:p w:rsidR="00A92075" w:rsidRDefault="00A92075" w:rsidP="00A92075">
      <w:pPr>
        <w:pStyle w:val="Default"/>
        <w:jc w:val="both"/>
        <w:rPr>
          <w:color w:val="auto"/>
          <w:sz w:val="26"/>
          <w:szCs w:val="26"/>
        </w:rPr>
      </w:pPr>
      <w:r>
        <w:rPr>
          <w:szCs w:val="13"/>
          <w:vertAlign w:val="superscript"/>
        </w:rPr>
        <w:t>1</w:t>
      </w:r>
      <w:r>
        <w:rPr>
          <w:sz w:val="13"/>
          <w:szCs w:val="13"/>
        </w:rPr>
        <w:t xml:space="preserve"> </w:t>
      </w:r>
      <w:r>
        <w:rPr>
          <w:sz w:val="20"/>
          <w:szCs w:val="20"/>
        </w:rPr>
        <w:t xml:space="preserve">Исключение: 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ГИА в форме </w:t>
      </w:r>
      <w:proofErr w:type="gramStart"/>
      <w:r>
        <w:rPr>
          <w:sz w:val="20"/>
          <w:szCs w:val="20"/>
        </w:rPr>
        <w:t>ЕГЭ</w:t>
      </w:r>
      <w:proofErr w:type="gramEnd"/>
      <w:r>
        <w:rPr>
          <w:sz w:val="20"/>
          <w:szCs w:val="20"/>
        </w:rPr>
        <w:t xml:space="preserve"> на указанные даты проведения ЕГЭ исходя из вместимости аудиторного фонда, с соблюдением требований санитарного законодательства Российской Федерации. </w:t>
      </w:r>
    </w:p>
    <w:p w:rsidR="00753921" w:rsidRDefault="00CA7942" w:rsidP="00753921">
      <w:pPr>
        <w:pStyle w:val="Default"/>
        <w:spacing w:after="31"/>
        <w:jc w:val="both"/>
        <w:rPr>
          <w:color w:val="auto"/>
          <w:sz w:val="26"/>
          <w:szCs w:val="26"/>
        </w:rPr>
      </w:pPr>
      <w:r>
        <w:rPr>
          <w:color w:val="auto"/>
          <w:sz w:val="26"/>
          <w:szCs w:val="26"/>
        </w:rPr>
        <w:lastRenderedPageBreak/>
        <w:t xml:space="preserve">государственного выпускного экзамена (далее – ГВЭ) по русскому языку и математике в дополнительный сентябрьский период проведения ГВЭ. </w:t>
      </w:r>
      <w:proofErr w:type="gramStart"/>
      <w:r>
        <w:rPr>
          <w:color w:val="auto"/>
          <w:sz w:val="26"/>
          <w:szCs w:val="26"/>
        </w:rPr>
        <w:t>Для прохождения повторной ГИА в форме ГВЭ обучающиеся восстанавливаются в образовательные организации на срок, необходимый для прохождения ГИА.</w:t>
      </w:r>
      <w:proofErr w:type="gramEnd"/>
    </w:p>
    <w:p w:rsidR="000F0A39" w:rsidRDefault="000F0A39"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8. Участник экзамена имеет право подать апелляцию о нарушении Порядка проведения ГИА и (или) о несогласии с выставленными баллами</w:t>
      </w:r>
      <w:proofErr w:type="gramStart"/>
      <w:r w:rsidRPr="00F7489F">
        <w:rPr>
          <w:color w:val="auto"/>
          <w:szCs w:val="17"/>
          <w:vertAlign w:val="superscript"/>
        </w:rPr>
        <w:t>2</w:t>
      </w:r>
      <w:proofErr w:type="gramEnd"/>
      <w:r>
        <w:rPr>
          <w:color w:val="auto"/>
          <w:sz w:val="17"/>
          <w:szCs w:val="17"/>
        </w:rPr>
        <w:t xml:space="preserve"> </w:t>
      </w:r>
      <w:r>
        <w:rPr>
          <w:color w:val="auto"/>
          <w:sz w:val="26"/>
          <w:szCs w:val="26"/>
        </w:rPr>
        <w:t xml:space="preserve">в конфликтную </w:t>
      </w:r>
      <w:r w:rsidR="000F0A39">
        <w:rPr>
          <w:color w:val="auto"/>
          <w:sz w:val="26"/>
          <w:szCs w:val="26"/>
        </w:rPr>
        <w:t>комиссию.</w:t>
      </w:r>
    </w:p>
    <w:p w:rsidR="000F0A39" w:rsidRDefault="000F0A39" w:rsidP="000F0A39">
      <w:pPr>
        <w:pStyle w:val="Default"/>
        <w:jc w:val="both"/>
        <w:rPr>
          <w:color w:val="auto"/>
          <w:sz w:val="26"/>
          <w:szCs w:val="26"/>
        </w:rPr>
      </w:pPr>
      <w:r>
        <w:rPr>
          <w:color w:val="auto"/>
          <w:sz w:val="26"/>
          <w:szCs w:val="26"/>
        </w:rPr>
        <w:t xml:space="preserve">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экзаменов требований настоящего Порядка и неправильным заполнением бланков ЕГЭ и ГВЭ. </w:t>
      </w:r>
    </w:p>
    <w:p w:rsidR="000F0A39" w:rsidRDefault="000F0A39" w:rsidP="000F0A39">
      <w:pPr>
        <w:pStyle w:val="Default"/>
        <w:jc w:val="both"/>
        <w:rPr>
          <w:color w:val="auto"/>
          <w:sz w:val="26"/>
          <w:szCs w:val="26"/>
        </w:rPr>
      </w:pPr>
      <w:r>
        <w:rPr>
          <w:color w:val="auto"/>
          <w:sz w:val="26"/>
          <w:szCs w:val="26"/>
        </w:rPr>
        <w:t xml:space="preserve">Участники экзамена заблаговременно информируются о времени, месте и порядке рассмотрения апелляций. </w:t>
      </w:r>
    </w:p>
    <w:p w:rsidR="000F0A39" w:rsidRDefault="000F0A39" w:rsidP="000F0A39">
      <w:pPr>
        <w:pStyle w:val="Default"/>
        <w:jc w:val="both"/>
        <w:rPr>
          <w:color w:val="auto"/>
          <w:sz w:val="26"/>
          <w:szCs w:val="26"/>
        </w:rPr>
      </w:pPr>
      <w:r>
        <w:rPr>
          <w:color w:val="auto"/>
          <w:sz w:val="26"/>
          <w:szCs w:val="26"/>
        </w:rPr>
        <w:t xml:space="preserve">Участник экзамена и (или) его родители (законные представители) при желании присутствуют при рассмотрении апелляции. </w:t>
      </w:r>
    </w:p>
    <w:p w:rsidR="000F0A39" w:rsidRDefault="000F0A39" w:rsidP="000F0A39">
      <w:pPr>
        <w:pStyle w:val="Default"/>
        <w:jc w:val="both"/>
        <w:rPr>
          <w:b/>
          <w:bCs/>
          <w:color w:val="auto"/>
          <w:sz w:val="26"/>
          <w:szCs w:val="26"/>
        </w:rPr>
      </w:pPr>
    </w:p>
    <w:p w:rsidR="000F0A39" w:rsidRDefault="000F0A39" w:rsidP="000F0A39">
      <w:pPr>
        <w:pStyle w:val="Default"/>
        <w:jc w:val="both"/>
        <w:rPr>
          <w:color w:val="auto"/>
          <w:sz w:val="26"/>
          <w:szCs w:val="26"/>
        </w:rPr>
      </w:pPr>
    </w:p>
    <w:p w:rsidR="00753921" w:rsidRDefault="00753921" w:rsidP="00753921">
      <w:pPr>
        <w:pStyle w:val="Default"/>
        <w:jc w:val="both"/>
        <w:rPr>
          <w:color w:val="auto"/>
          <w:sz w:val="26"/>
          <w:szCs w:val="26"/>
        </w:rPr>
      </w:pPr>
    </w:p>
    <w:p w:rsidR="000F0A39" w:rsidRDefault="000F0A39" w:rsidP="00753921">
      <w:pPr>
        <w:pStyle w:val="Default"/>
        <w:jc w:val="both"/>
        <w:rPr>
          <w:szCs w:val="13"/>
          <w:vertAlign w:val="superscript"/>
        </w:rPr>
      </w:pPr>
    </w:p>
    <w:p w:rsidR="00753921" w:rsidRDefault="00753921" w:rsidP="00753921">
      <w:pPr>
        <w:pStyle w:val="Default"/>
        <w:jc w:val="both"/>
        <w:rPr>
          <w:sz w:val="18"/>
          <w:szCs w:val="18"/>
        </w:rPr>
      </w:pPr>
      <w:r w:rsidRPr="005F5141">
        <w:rPr>
          <w:szCs w:val="13"/>
          <w:vertAlign w:val="superscript"/>
        </w:rPr>
        <w:t>2</w:t>
      </w:r>
      <w:proofErr w:type="gramStart"/>
      <w:r>
        <w:rPr>
          <w:sz w:val="13"/>
          <w:szCs w:val="13"/>
        </w:rPr>
        <w:t xml:space="preserve"> </w:t>
      </w:r>
      <w:r>
        <w:rPr>
          <w:sz w:val="20"/>
          <w:szCs w:val="20"/>
        </w:rPr>
        <w:t>Н</w:t>
      </w:r>
      <w:proofErr w:type="gramEnd"/>
      <w:r>
        <w:rPr>
          <w:sz w:val="20"/>
          <w:szCs w:val="20"/>
        </w:rPr>
        <w:t xml:space="preserve">ачиная с 2021 </w:t>
      </w:r>
      <w:r>
        <w:rPr>
          <w:sz w:val="18"/>
          <w:szCs w:val="18"/>
        </w:rPr>
        <w:t xml:space="preserve">года ЕГЭ по учебному предмету «Информатика и информационно-коммуникационные технологии (ИКТ)» будет проводиться в компьютерной форме (далее – КЕГЭ). </w:t>
      </w:r>
    </w:p>
    <w:p w:rsidR="00753921" w:rsidRDefault="00753921" w:rsidP="00753921">
      <w:pPr>
        <w:pStyle w:val="Default"/>
        <w:jc w:val="both"/>
        <w:rPr>
          <w:sz w:val="18"/>
          <w:szCs w:val="18"/>
        </w:rPr>
      </w:pPr>
      <w:r>
        <w:rPr>
          <w:sz w:val="18"/>
          <w:szCs w:val="18"/>
        </w:rPr>
        <w:t xml:space="preserve">Пунктом 40 Порядка установлено, что конфликтная комиссия принимает и рассматривает апелляции участников экзамена по вопросам нарушения Порядка, а также о несогласии с выставленными баллами, принимает по результатам рассмотрения апелляции решение об удовлетворении или отклонении апелляции участника экзамена. В соответствии с пунктом 97 Порядка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Порядка и неправильным заполнением бланков ЕГЭ и ГВЭ. Пунктом 101 Порядка установлено, что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 </w:t>
      </w:r>
    </w:p>
    <w:p w:rsidR="00753921" w:rsidRDefault="00753921" w:rsidP="00753921">
      <w:pPr>
        <w:pStyle w:val="Default"/>
        <w:jc w:val="both"/>
        <w:rPr>
          <w:sz w:val="18"/>
          <w:szCs w:val="18"/>
        </w:rPr>
      </w:pPr>
      <w:proofErr w:type="gramStart"/>
      <w:r>
        <w:rPr>
          <w:sz w:val="18"/>
          <w:szCs w:val="18"/>
        </w:rPr>
        <w:t xml:space="preserve">В связи с вышеизложенным апелляция о несогласии с выставленными баллами КЕГЭ не рассматривается по следующим причинам: </w:t>
      </w:r>
      <w:proofErr w:type="gramEnd"/>
    </w:p>
    <w:p w:rsidR="00753921" w:rsidRDefault="00753921" w:rsidP="00753921">
      <w:pPr>
        <w:pStyle w:val="Default"/>
        <w:jc w:val="both"/>
        <w:rPr>
          <w:sz w:val="18"/>
          <w:szCs w:val="18"/>
        </w:rPr>
      </w:pPr>
      <w:r>
        <w:rPr>
          <w:sz w:val="18"/>
          <w:szCs w:val="18"/>
        </w:rPr>
        <w:t xml:space="preserve">1) наличие ответов на задания экзаменационной работы только с кратким ответом (конфликтной комиссией такие экзаменационные работы не рассматриваются в соответствии с пунктом 97 Порядка); </w:t>
      </w:r>
    </w:p>
    <w:p w:rsidR="00753921" w:rsidRDefault="00753921" w:rsidP="00753921">
      <w:pPr>
        <w:pStyle w:val="Default"/>
        <w:jc w:val="both"/>
        <w:rPr>
          <w:sz w:val="18"/>
          <w:szCs w:val="18"/>
        </w:rPr>
      </w:pPr>
      <w:proofErr w:type="gramStart"/>
      <w:r>
        <w:rPr>
          <w:sz w:val="18"/>
          <w:szCs w:val="18"/>
        </w:rPr>
        <w:t xml:space="preserve">2) требование привлечения в соответствии с пунктами 40, 101 Порядка эксперта предметной комиссии по соответствующему учебному предмету к рассмотрению апелляции о несогласии с выставленными баллами для установления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 (эксперт предметной комиссии не привлекается для установления правильности оценивания кратких ответов на задания экзаменационной работы). </w:t>
      </w:r>
      <w:proofErr w:type="gramEnd"/>
    </w:p>
    <w:p w:rsidR="00753921" w:rsidRDefault="00753921" w:rsidP="00753921">
      <w:pPr>
        <w:pStyle w:val="Default"/>
        <w:jc w:val="both"/>
        <w:rPr>
          <w:color w:val="auto"/>
        </w:rPr>
      </w:pPr>
      <w:r>
        <w:rPr>
          <w:sz w:val="18"/>
          <w:szCs w:val="18"/>
        </w:rPr>
        <w:t xml:space="preserve">Конфликтная комиссия, в том числе проводит проверку качества распознавания информации путем сверки информации с изображений бланков апеллянта и с листов распознавания, выявляя наличие технических ошибок. Под технической ошибкой понимаются </w:t>
      </w:r>
      <w:r>
        <w:rPr>
          <w:sz w:val="20"/>
          <w:szCs w:val="20"/>
        </w:rPr>
        <w:t xml:space="preserve">ошибки при </w:t>
      </w:r>
      <w:r>
        <w:rPr>
          <w:sz w:val="18"/>
          <w:szCs w:val="18"/>
        </w:rPr>
        <w:t xml:space="preserve">обработке экзаменационных бланков и (или) протоколов оценивания развёрнутых ответов – сканировании, распознавании текста, верификации. </w:t>
      </w:r>
      <w:proofErr w:type="gramStart"/>
      <w:r>
        <w:rPr>
          <w:sz w:val="18"/>
          <w:szCs w:val="18"/>
        </w:rPr>
        <w:t>Апелляция о несогласии с выставленными баллами не может быть рассмотрена конфликтной комиссией, поскольку при проведении КЕГЭ исключено влияние человеческого фактора со стороны экспертов предметных комиссий (т.к. работа проверяется автоматизировано), технические ошибки в части сканирования, распознавания текста, верификации также не могут быть предметом рассмотрения апелляции, поскольку участник подтверждает правильность внесенных ответов в аудитории ППЭ (сканирование, распознавание текста и верификация не</w:t>
      </w:r>
      <w:proofErr w:type="gramEnd"/>
      <w:r>
        <w:rPr>
          <w:sz w:val="18"/>
          <w:szCs w:val="18"/>
        </w:rPr>
        <w:t xml:space="preserve"> проводятся при КЕГЭ). Вместе с тем ОИВ создает конфликтную комиссию и организует ее деятельность для рассмотрения апелляций о нарушении Порядка при проведении КЕГЭ (например, технические ошибки в ходе экзамена, по причине которых участник КЕГЭ принял решение о повторном допуске к КЕГЭ, иные нарушения Порядка). </w:t>
      </w:r>
    </w:p>
    <w:p w:rsidR="00753921" w:rsidRDefault="00753921" w:rsidP="00753921">
      <w:pPr>
        <w:pStyle w:val="Default"/>
        <w:jc w:val="both"/>
        <w:rPr>
          <w:color w:val="auto"/>
          <w:sz w:val="26"/>
          <w:szCs w:val="26"/>
        </w:rPr>
      </w:pPr>
    </w:p>
    <w:p w:rsidR="00103555" w:rsidRDefault="00103555" w:rsidP="00753921">
      <w:pPr>
        <w:pStyle w:val="Default"/>
        <w:jc w:val="both"/>
        <w:rPr>
          <w:b/>
          <w:bCs/>
          <w:color w:val="auto"/>
          <w:sz w:val="26"/>
          <w:szCs w:val="26"/>
        </w:rPr>
      </w:pPr>
    </w:p>
    <w:p w:rsidR="00753921" w:rsidRDefault="00103555" w:rsidP="00753921">
      <w:pPr>
        <w:pStyle w:val="Default"/>
        <w:jc w:val="both"/>
        <w:rPr>
          <w:color w:val="auto"/>
          <w:sz w:val="26"/>
          <w:szCs w:val="26"/>
        </w:rPr>
      </w:pPr>
      <w:r>
        <w:rPr>
          <w:b/>
          <w:bCs/>
          <w:color w:val="auto"/>
          <w:sz w:val="26"/>
          <w:szCs w:val="26"/>
        </w:rPr>
        <w:lastRenderedPageBreak/>
        <w:t xml:space="preserve">Апелляцию о нарушении Порядка проведения ГИА </w:t>
      </w:r>
      <w:r>
        <w:rPr>
          <w:color w:val="auto"/>
          <w:sz w:val="26"/>
          <w:szCs w:val="26"/>
        </w:rPr>
        <w:t>участник экзамена подает в день проведения экзамена члену ГЭК, не покидая ППЭ.</w:t>
      </w:r>
    </w:p>
    <w:p w:rsidR="00103555" w:rsidRDefault="0010355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При рассмотрении апелляции о нарушении Порядка проведения ГИА конфликтная комиссия рассматривает апелляцию и заключение о результатах проверки и выносит одно из решений: </w:t>
      </w:r>
    </w:p>
    <w:p w:rsidR="00753921" w:rsidRDefault="00753921" w:rsidP="00753921">
      <w:pPr>
        <w:pStyle w:val="Default"/>
        <w:jc w:val="both"/>
        <w:rPr>
          <w:color w:val="auto"/>
          <w:sz w:val="26"/>
          <w:szCs w:val="26"/>
        </w:rPr>
      </w:pPr>
      <w:r>
        <w:rPr>
          <w:color w:val="auto"/>
          <w:sz w:val="26"/>
          <w:szCs w:val="26"/>
        </w:rPr>
        <w:t xml:space="preserve">об отклонении апелляции; </w:t>
      </w:r>
    </w:p>
    <w:p w:rsidR="00753921" w:rsidRDefault="00753921" w:rsidP="00753921">
      <w:pPr>
        <w:pStyle w:val="Default"/>
        <w:jc w:val="both"/>
        <w:rPr>
          <w:color w:val="auto"/>
          <w:sz w:val="26"/>
          <w:szCs w:val="26"/>
        </w:rPr>
      </w:pPr>
      <w:r>
        <w:rPr>
          <w:color w:val="auto"/>
          <w:sz w:val="26"/>
          <w:szCs w:val="26"/>
        </w:rPr>
        <w:t xml:space="preserve">об удовлетворении апелляции. </w:t>
      </w:r>
    </w:p>
    <w:p w:rsidR="00103555" w:rsidRDefault="0010355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При удовлетворении апелляции результат экзамена, по процедуре которого участником экзамена была подана апелляция, аннулируется и участнику экзамена предоставляется возможность сдать экзамен по учебному предмету в иной день, предусмотренный единым расписанием проведения ЕГЭ. </w:t>
      </w:r>
    </w:p>
    <w:p w:rsidR="000F0A39" w:rsidRDefault="000F0A39" w:rsidP="00753921">
      <w:pPr>
        <w:pStyle w:val="Default"/>
        <w:jc w:val="both"/>
        <w:rPr>
          <w:b/>
          <w:bCs/>
          <w:color w:val="auto"/>
          <w:sz w:val="26"/>
          <w:szCs w:val="26"/>
        </w:rPr>
      </w:pPr>
    </w:p>
    <w:p w:rsidR="00753921" w:rsidRDefault="00753921" w:rsidP="00753921">
      <w:pPr>
        <w:pStyle w:val="Default"/>
        <w:jc w:val="both"/>
        <w:rPr>
          <w:color w:val="auto"/>
          <w:sz w:val="26"/>
          <w:szCs w:val="26"/>
        </w:rPr>
      </w:pPr>
      <w:r>
        <w:rPr>
          <w:b/>
          <w:bCs/>
          <w:color w:val="auto"/>
          <w:sz w:val="26"/>
          <w:szCs w:val="26"/>
        </w:rPr>
        <w:t xml:space="preserve">Апелляция о несогласии с выставленными баллами </w:t>
      </w:r>
      <w:r>
        <w:rPr>
          <w:color w:val="auto"/>
          <w:sz w:val="26"/>
          <w:szCs w:val="26"/>
        </w:rPr>
        <w:t xml:space="preserve">подается в течение двух рабочих дней после официального дня объявления результатов экзамена по соответствующему учебному предмету. Участники ГИА подают апелляцию о несогласии с выставленными баллами в образовательную организацию, которой они были допущены к ГИА, участники ЕГЭ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 </w:t>
      </w:r>
    </w:p>
    <w:p w:rsidR="00103555" w:rsidRDefault="0010355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экзамена, копии протоколов проверки экзаменационной работы предметной комиссией и КИМ участников экзамена, подавших апелляцию. </w:t>
      </w:r>
    </w:p>
    <w:p w:rsidR="00103555" w:rsidRDefault="0010355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Указанные материалы предъявляются участникам экзамена (в случае его присутствия при рассмотрении апелляции). </w:t>
      </w:r>
    </w:p>
    <w:p w:rsidR="00753921" w:rsidRDefault="00753921" w:rsidP="000F0A39">
      <w:pPr>
        <w:pStyle w:val="Default"/>
        <w:jc w:val="both"/>
        <w:rPr>
          <w:color w:val="auto"/>
          <w:sz w:val="26"/>
          <w:szCs w:val="26"/>
        </w:rPr>
      </w:pPr>
      <w:r>
        <w:rPr>
          <w:color w:val="auto"/>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участника экзамена,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w:t>
      </w:r>
      <w:proofErr w:type="gramStart"/>
      <w:r>
        <w:rPr>
          <w:color w:val="auto"/>
          <w:sz w:val="26"/>
          <w:szCs w:val="26"/>
        </w:rPr>
        <w:t>в Комиссию по разработке КИМ по соответствующему учебному предмету с запросом о разъяснениях</w:t>
      </w:r>
      <w:proofErr w:type="gramEnd"/>
      <w:r>
        <w:rPr>
          <w:color w:val="auto"/>
          <w:sz w:val="26"/>
          <w:szCs w:val="26"/>
        </w:rPr>
        <w:t xml:space="preserve">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 </w:t>
      </w:r>
    </w:p>
    <w:p w:rsidR="00103555" w:rsidRDefault="0010355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lastRenderedPageBreak/>
        <w:t xml:space="preserve">Апелляции о нарушении установленного Порядка проведения ГИА и (или) о несогласии с выставленными баллами могут быть отозваны участниками экзамена по их собственному желанию. Для этого участник экзамена пишет заявление об отзыве поданной им апелляции. Участники ГИА подают соответствующее заявление в письменной форме в образовательные организации, которыми они были допущены в установленном порядке к ГИА, участники ЕГЭ – в конфликтную комиссию или в иные места, определенные ОИВ. </w:t>
      </w:r>
    </w:p>
    <w:p w:rsidR="00103555" w:rsidRDefault="00103555" w:rsidP="00753921">
      <w:pPr>
        <w:pStyle w:val="Default"/>
        <w:jc w:val="both"/>
        <w:rPr>
          <w:color w:val="auto"/>
          <w:sz w:val="26"/>
          <w:szCs w:val="26"/>
        </w:rPr>
      </w:pPr>
    </w:p>
    <w:p w:rsidR="00753921" w:rsidRDefault="00753921" w:rsidP="00753921">
      <w:pPr>
        <w:pStyle w:val="Default"/>
        <w:jc w:val="both"/>
        <w:rPr>
          <w:color w:val="auto"/>
          <w:sz w:val="26"/>
          <w:szCs w:val="26"/>
        </w:rPr>
      </w:pPr>
      <w:r>
        <w:rPr>
          <w:color w:val="auto"/>
          <w:sz w:val="26"/>
          <w:szCs w:val="26"/>
        </w:rPr>
        <w:t xml:space="preserve">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 </w:t>
      </w:r>
    </w:p>
    <w:p w:rsidR="00103555" w:rsidRDefault="00103555" w:rsidP="00753921">
      <w:pPr>
        <w:pStyle w:val="Default"/>
        <w:jc w:val="both"/>
        <w:rPr>
          <w:i/>
          <w:iCs/>
          <w:color w:val="auto"/>
          <w:sz w:val="26"/>
          <w:szCs w:val="26"/>
        </w:rPr>
      </w:pPr>
    </w:p>
    <w:p w:rsidR="00753921" w:rsidRDefault="00753921" w:rsidP="00753921">
      <w:pPr>
        <w:pStyle w:val="Default"/>
        <w:jc w:val="both"/>
        <w:rPr>
          <w:color w:val="auto"/>
          <w:sz w:val="26"/>
          <w:szCs w:val="26"/>
        </w:rPr>
      </w:pPr>
      <w:r>
        <w:rPr>
          <w:i/>
          <w:iCs/>
          <w:color w:val="auto"/>
          <w:sz w:val="26"/>
          <w:szCs w:val="26"/>
        </w:rPr>
        <w:t xml:space="preserve">Данная информация была подготовлена в соответствии со следующими нормативными правовыми документами, регламентирующими проведение ГИА: </w:t>
      </w:r>
    </w:p>
    <w:p w:rsidR="00753921" w:rsidRDefault="00753921" w:rsidP="00753921">
      <w:pPr>
        <w:pStyle w:val="Default"/>
        <w:jc w:val="both"/>
        <w:rPr>
          <w:color w:val="auto"/>
          <w:sz w:val="26"/>
          <w:szCs w:val="26"/>
        </w:rPr>
      </w:pPr>
      <w:r>
        <w:rPr>
          <w:i/>
          <w:iCs/>
          <w:color w:val="auto"/>
          <w:sz w:val="26"/>
          <w:szCs w:val="26"/>
        </w:rPr>
        <w:t xml:space="preserve">1.Федеральным законом от 29.12.2012 № 273-ФЗ «Об образовании в Российской Федерации». </w:t>
      </w:r>
    </w:p>
    <w:p w:rsidR="00753921" w:rsidRDefault="00753921" w:rsidP="00753921">
      <w:pPr>
        <w:pStyle w:val="Default"/>
        <w:jc w:val="both"/>
        <w:rPr>
          <w:color w:val="auto"/>
          <w:sz w:val="26"/>
          <w:szCs w:val="26"/>
        </w:rPr>
      </w:pPr>
      <w:proofErr w:type="gramStart"/>
      <w:r>
        <w:rPr>
          <w:i/>
          <w:iCs/>
          <w:color w:val="auto"/>
          <w:sz w:val="26"/>
          <w:szCs w:val="26"/>
        </w:rPr>
        <w:t>2.Постановлением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w:t>
      </w:r>
      <w:proofErr w:type="gramEnd"/>
      <w:r>
        <w:rPr>
          <w:i/>
          <w:iCs/>
          <w:color w:val="auto"/>
          <w:sz w:val="26"/>
          <w:szCs w:val="26"/>
        </w:rPr>
        <w:t xml:space="preserve"> образования». </w:t>
      </w:r>
    </w:p>
    <w:p w:rsidR="00753921" w:rsidRDefault="00753921" w:rsidP="00753921">
      <w:pPr>
        <w:pStyle w:val="Default"/>
        <w:jc w:val="both"/>
        <w:rPr>
          <w:color w:val="auto"/>
          <w:sz w:val="26"/>
          <w:szCs w:val="26"/>
        </w:rPr>
      </w:pPr>
      <w:r>
        <w:rPr>
          <w:i/>
          <w:iCs/>
          <w:color w:val="auto"/>
          <w:sz w:val="26"/>
          <w:szCs w:val="26"/>
        </w:rPr>
        <w:t xml:space="preserve">3.Приказом </w:t>
      </w:r>
      <w:proofErr w:type="spellStart"/>
      <w:r>
        <w:rPr>
          <w:i/>
          <w:iCs/>
          <w:color w:val="auto"/>
          <w:sz w:val="26"/>
          <w:szCs w:val="26"/>
        </w:rPr>
        <w:t>Минпросвещения</w:t>
      </w:r>
      <w:proofErr w:type="spellEnd"/>
      <w:r>
        <w:rPr>
          <w:i/>
          <w:iCs/>
          <w:color w:val="auto"/>
          <w:sz w:val="26"/>
          <w:szCs w:val="26"/>
        </w:rPr>
        <w:t xml:space="preserve"> России и </w:t>
      </w:r>
      <w:proofErr w:type="spellStart"/>
      <w:r>
        <w:rPr>
          <w:i/>
          <w:iCs/>
          <w:color w:val="auto"/>
          <w:sz w:val="26"/>
          <w:szCs w:val="26"/>
        </w:rPr>
        <w:t>Рособрнадзора</w:t>
      </w:r>
      <w:proofErr w:type="spellEnd"/>
      <w:r>
        <w:rPr>
          <w:i/>
          <w:iCs/>
          <w:color w:val="auto"/>
          <w:sz w:val="26"/>
          <w:szCs w:val="26"/>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w:t>
      </w:r>
      <w:proofErr w:type="gramStart"/>
      <w:r>
        <w:rPr>
          <w:i/>
          <w:iCs/>
          <w:color w:val="auto"/>
          <w:sz w:val="26"/>
          <w:szCs w:val="26"/>
        </w:rPr>
        <w:t>зарегистрирован</w:t>
      </w:r>
      <w:proofErr w:type="gramEnd"/>
      <w:r>
        <w:rPr>
          <w:i/>
          <w:iCs/>
          <w:color w:val="auto"/>
          <w:sz w:val="26"/>
          <w:szCs w:val="26"/>
        </w:rPr>
        <w:t xml:space="preserve"> Минюстом России 10.12.2018, регистрационный № 52952). </w:t>
      </w:r>
    </w:p>
    <w:p w:rsidR="00F5354C" w:rsidRDefault="00753921" w:rsidP="00753921">
      <w:pPr>
        <w:jc w:val="both"/>
      </w:pPr>
      <w:r>
        <w:rPr>
          <w:i/>
          <w:iCs/>
          <w:szCs w:val="26"/>
        </w:rPr>
        <w:t xml:space="preserve">4. Приказом </w:t>
      </w:r>
      <w:proofErr w:type="spellStart"/>
      <w:r>
        <w:rPr>
          <w:i/>
          <w:iCs/>
          <w:szCs w:val="26"/>
        </w:rPr>
        <w:t>Минпросвещения</w:t>
      </w:r>
      <w:proofErr w:type="spellEnd"/>
      <w:r>
        <w:rPr>
          <w:i/>
          <w:iCs/>
          <w:szCs w:val="26"/>
        </w:rPr>
        <w:t xml:space="preserve"> России и </w:t>
      </w:r>
      <w:proofErr w:type="spellStart"/>
      <w:r>
        <w:rPr>
          <w:i/>
          <w:iCs/>
          <w:szCs w:val="26"/>
        </w:rPr>
        <w:t>Рособрнадзора</w:t>
      </w:r>
      <w:proofErr w:type="spellEnd"/>
      <w:r>
        <w:rPr>
          <w:i/>
          <w:iCs/>
          <w:szCs w:val="26"/>
        </w:rPr>
        <w:t xml:space="preserve"> от 16.03.2021 № 105/307 «Об особенностях проведения государственной итоговой аттестации по образовательным программам среднего общего образования в 2021 году» (</w:t>
      </w:r>
      <w:proofErr w:type="gramStart"/>
      <w:r>
        <w:rPr>
          <w:i/>
          <w:iCs/>
          <w:szCs w:val="26"/>
        </w:rPr>
        <w:t>зарегистрирован</w:t>
      </w:r>
      <w:proofErr w:type="gramEnd"/>
      <w:r>
        <w:rPr>
          <w:i/>
          <w:iCs/>
          <w:szCs w:val="26"/>
        </w:rPr>
        <w:t xml:space="preserve"> Минюстом России 02.04.2021, регистрационный № 62971), дата вступления в силу – 13.04.2021.</w:t>
      </w:r>
    </w:p>
    <w:sectPr w:rsidR="00F5354C" w:rsidSect="00F535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B6CD62"/>
    <w:multiLevelType w:val="hybridMultilevel"/>
    <w:tmpl w:val="3A1E5D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01C5C12"/>
    <w:multiLevelType w:val="hybridMultilevel"/>
    <w:tmpl w:val="17CB5D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91DB98A6"/>
    <w:multiLevelType w:val="hybridMultilevel"/>
    <w:tmpl w:val="E2ACA6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8E22F17"/>
    <w:multiLevelType w:val="hybridMultilevel"/>
    <w:tmpl w:val="292717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CC1716DA"/>
    <w:multiLevelType w:val="hybridMultilevel"/>
    <w:tmpl w:val="834BED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942911E"/>
    <w:multiLevelType w:val="hybridMultilevel"/>
    <w:tmpl w:val="F78058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EFDD10EB"/>
    <w:multiLevelType w:val="hybridMultilevel"/>
    <w:tmpl w:val="D9B1D4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9EDE3D3"/>
    <w:multiLevelType w:val="hybridMultilevel"/>
    <w:tmpl w:val="546158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DD6F7BE"/>
    <w:multiLevelType w:val="hybridMultilevel"/>
    <w:tmpl w:val="6EB4145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FCC8619"/>
    <w:multiLevelType w:val="hybridMultilevel"/>
    <w:tmpl w:val="67BEF5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1A35E216"/>
    <w:multiLevelType w:val="hybridMultilevel"/>
    <w:tmpl w:val="5FD2E6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2C305E7"/>
    <w:multiLevelType w:val="hybridMultilevel"/>
    <w:tmpl w:val="BB56A94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61142C9"/>
    <w:multiLevelType w:val="hybridMultilevel"/>
    <w:tmpl w:val="9E9567D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BB278A7"/>
    <w:multiLevelType w:val="hybridMultilevel"/>
    <w:tmpl w:val="2934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7"/>
  </w:num>
  <w:num w:numId="3">
    <w:abstractNumId w:val="6"/>
  </w:num>
  <w:num w:numId="4">
    <w:abstractNumId w:val="3"/>
  </w:num>
  <w:num w:numId="5">
    <w:abstractNumId w:val="11"/>
  </w:num>
  <w:num w:numId="6">
    <w:abstractNumId w:val="2"/>
  </w:num>
  <w:num w:numId="7">
    <w:abstractNumId w:val="10"/>
  </w:num>
  <w:num w:numId="8">
    <w:abstractNumId w:val="9"/>
  </w:num>
  <w:num w:numId="9">
    <w:abstractNumId w:val="8"/>
  </w:num>
  <w:num w:numId="10">
    <w:abstractNumId w:val="1"/>
  </w:num>
  <w:num w:numId="11">
    <w:abstractNumId w:val="0"/>
  </w:num>
  <w:num w:numId="12">
    <w:abstractNumId w:val="13"/>
  </w:num>
  <w:num w:numId="13">
    <w:abstractNumId w:val="1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753921"/>
    <w:rsid w:val="00020871"/>
    <w:rsid w:val="000F0A39"/>
    <w:rsid w:val="00103555"/>
    <w:rsid w:val="001C042C"/>
    <w:rsid w:val="002C0813"/>
    <w:rsid w:val="004E418A"/>
    <w:rsid w:val="005F5141"/>
    <w:rsid w:val="00697571"/>
    <w:rsid w:val="00742061"/>
    <w:rsid w:val="00753921"/>
    <w:rsid w:val="00A92075"/>
    <w:rsid w:val="00B20FA4"/>
    <w:rsid w:val="00BF3050"/>
    <w:rsid w:val="00CA7942"/>
    <w:rsid w:val="00D11E18"/>
    <w:rsid w:val="00DD4BA2"/>
    <w:rsid w:val="00E63CA0"/>
    <w:rsid w:val="00F5354C"/>
    <w:rsid w:val="00F74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35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53921"/>
    <w:pPr>
      <w:autoSpaceDE w:val="0"/>
      <w:autoSpaceDN w:val="0"/>
      <w:adjustRightInd w:val="0"/>
      <w:spacing w:line="240" w:lineRule="auto"/>
    </w:pPr>
    <w:rPr>
      <w:rFonts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3002</Words>
  <Characters>17113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security</dc:creator>
  <cp:lastModifiedBy>security</cp:lastModifiedBy>
  <cp:revision>1</cp:revision>
  <dcterms:created xsi:type="dcterms:W3CDTF">2021-05-29T09:24:00Z</dcterms:created>
  <dcterms:modified xsi:type="dcterms:W3CDTF">2021-05-29T09:36:00Z</dcterms:modified>
</cp:coreProperties>
</file>