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36E" w:rsidRDefault="00BA4D6D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noProof/>
        </w:rPr>
        <w:pict>
          <v:shape id="Прямоугольник 6" o:spid="_x0000_s1026" style="position:absolute;left:0;text-align:left;margin-left:-7.15pt;margin-top:16.05pt;width:499.95pt;height:711.8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" adj="-11796480,,5400" path="m,l21600,r,21600l,21600,,xe" strokeweight="2.12mm">
            <v:stroke joinstyle="miter"/>
            <v:formulas/>
            <v:path arrowok="t" o:connecttype="custom" textboxrect="0,0,21600,21600"/>
            <v:textbox>
              <w:txbxContent>
                <w:p w:rsidR="0016636E" w:rsidRDefault="00BA4D6D">
                  <w:pPr>
                    <w:jc w:val="center"/>
                  </w:pPr>
                  <w:r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>АНТИТЕРРОРИСТИЧЕСКАЯ КОМИССИЯ</w:t>
                  </w:r>
                </w:p>
                <w:p w:rsidR="0016636E" w:rsidRDefault="00BA4D6D">
                  <w:pPr>
                    <w:jc w:val="center"/>
                  </w:pPr>
                  <w:r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>В СВЕРДЛОВСКОЙ ОБЛАСТИ</w:t>
                  </w:r>
                </w:p>
                <w:p w:rsidR="0016636E" w:rsidRDefault="0016636E">
                  <w:pPr>
                    <w:jc w:val="center"/>
                  </w:pPr>
                </w:p>
                <w:p w:rsidR="0016636E" w:rsidRDefault="0016636E">
                  <w:pPr>
                    <w:jc w:val="center"/>
                  </w:pPr>
                </w:p>
                <w:p w:rsidR="0016636E" w:rsidRDefault="0016636E">
                  <w:pPr>
                    <w:jc w:val="center"/>
                  </w:pPr>
                </w:p>
                <w:p w:rsidR="0016636E" w:rsidRDefault="0016636E">
                  <w:pPr>
                    <w:jc w:val="center"/>
                  </w:pPr>
                </w:p>
                <w:p w:rsidR="0016636E" w:rsidRDefault="0016636E">
                  <w:pPr>
                    <w:jc w:val="center"/>
                  </w:pPr>
                </w:p>
                <w:p w:rsidR="0016636E" w:rsidRDefault="0016636E">
                  <w:pPr>
                    <w:jc w:val="center"/>
                  </w:pPr>
                </w:p>
                <w:p w:rsidR="0016636E" w:rsidRDefault="00BA4D6D">
                  <w:pPr>
                    <w:jc w:val="center"/>
                  </w:pPr>
                  <w:r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>ПОРЯДОК ДЕЙСТВИЙ В СЛУЧАЕ ПОСТУПЛЕНИЯ АНОНИМНЫХ СООБЩЕНИЙ ОБ АКТАХ ТЕРРОРИЗМА, В ТОМ ЧИСЛЕ ПОСРЕДСТВОМ ИНФОРМАЦИОННО-ТЕЛЕКОММУНИКАЦИОННОЙ СЕТИ «ИНТЕРНЕТ»</w:t>
                  </w:r>
                </w:p>
                <w:p w:rsidR="0016636E" w:rsidRDefault="0016636E">
                  <w:pPr>
                    <w:jc w:val="center"/>
                  </w:pPr>
                </w:p>
                <w:p w:rsidR="0016636E" w:rsidRDefault="00BA4D6D">
                  <w:pPr>
                    <w:jc w:val="center"/>
                  </w:pPr>
                  <w:r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 xml:space="preserve">(методические рекомендации) </w:t>
                  </w:r>
                </w:p>
                <w:p w:rsidR="0016636E" w:rsidRDefault="0016636E">
                  <w:pPr>
                    <w:jc w:val="center"/>
                  </w:pPr>
                </w:p>
                <w:p w:rsidR="0016636E" w:rsidRDefault="0016636E">
                  <w:pPr>
                    <w:jc w:val="center"/>
                  </w:pPr>
                </w:p>
                <w:p w:rsidR="0016636E" w:rsidRDefault="0016636E">
                  <w:pPr>
                    <w:jc w:val="center"/>
                  </w:pPr>
                </w:p>
                <w:p w:rsidR="0016636E" w:rsidRDefault="0016636E">
                  <w:pPr>
                    <w:jc w:val="center"/>
                  </w:pPr>
                </w:p>
                <w:p w:rsidR="0016636E" w:rsidRDefault="0016636E">
                  <w:pPr>
                    <w:jc w:val="center"/>
                  </w:pPr>
                </w:p>
                <w:p w:rsidR="0016636E" w:rsidRDefault="0016636E">
                  <w:pPr>
                    <w:jc w:val="center"/>
                  </w:pPr>
                </w:p>
                <w:p w:rsidR="0016636E" w:rsidRDefault="0016636E">
                  <w:pPr>
                    <w:jc w:val="center"/>
                  </w:pPr>
                </w:p>
                <w:p w:rsidR="0016636E" w:rsidRDefault="0016636E">
                  <w:pPr>
                    <w:jc w:val="center"/>
                  </w:pPr>
                </w:p>
                <w:p w:rsidR="0016636E" w:rsidRDefault="0016636E">
                  <w:pPr>
                    <w:jc w:val="center"/>
                  </w:pPr>
                </w:p>
                <w:p w:rsidR="0016636E" w:rsidRDefault="0016636E">
                  <w:pPr>
                    <w:jc w:val="center"/>
                  </w:pPr>
                </w:p>
                <w:p w:rsidR="0016636E" w:rsidRDefault="00BA4D6D">
                  <w:pPr>
                    <w:jc w:val="center"/>
                  </w:pP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>г. Екатеринбург</w:t>
                  </w:r>
                </w:p>
                <w:p w:rsidR="0016636E" w:rsidRDefault="00BA4D6D">
                  <w:pPr>
                    <w:jc w:val="center"/>
                  </w:pP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2022 </w:t>
                  </w:r>
                </w:p>
              </w:txbxContent>
            </v:textbox>
          </v:shape>
        </w:pict>
      </w: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16636E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Настоящие методические рекомендации разработаны аппаратом антитеррористической комиссии в Свердловской области и предназначены в первую </w:t>
      </w:r>
      <w:r>
        <w:rPr>
          <w:rFonts w:ascii="Liberation Serif" w:hAnsi="Liberation Serif"/>
          <w:sz w:val="28"/>
          <w:szCs w:val="28"/>
        </w:rPr>
        <w:t>очередь для использования в практической деятельности руководителями объектов (территорий), к антитеррористической защите которых нормативными правовыми актами Правительства Российской Федерации установлены самостоятельные требования. Также использование н</w:t>
      </w:r>
      <w:r>
        <w:rPr>
          <w:rFonts w:ascii="Liberation Serif" w:hAnsi="Liberation Serif"/>
          <w:sz w:val="28"/>
          <w:szCs w:val="28"/>
        </w:rPr>
        <w:t>астоящих методических рекомендаций возможно при проведении мероприятий, связанных с последствиями поступления анонимных сообщений об актах терроризма, в том числе посредством информационно-телекоммуникационной сети «Интернет», руководителями любых предприя</w:t>
      </w:r>
      <w:r>
        <w:rPr>
          <w:rFonts w:ascii="Liberation Serif" w:hAnsi="Liberation Serif"/>
          <w:sz w:val="28"/>
          <w:szCs w:val="28"/>
        </w:rPr>
        <w:t>тий и организаций.</w:t>
      </w: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>Федеральный закон от 6 марта 2006 года № 35-ФЗ «О противодействии терроризму» является основным источником национального антитеррористического законодательства и нормативным правовым актом федерального уровня, который закрепляет одной из</w:t>
      </w:r>
      <w:r>
        <w:rPr>
          <w:rFonts w:ascii="Liberation Serif" w:hAnsi="Liberation Serif"/>
          <w:sz w:val="28"/>
          <w:szCs w:val="28"/>
        </w:rPr>
        <w:t xml:space="preserve"> форм противодействия терроризму деятельность субъектов профилактики по предупреждению терроризма, в том числе по выявлению и последующему устранению причин и условий, способствующих совершению террористических актов (профилактика терроризма) (подпункт «а»</w:t>
      </w:r>
      <w:r>
        <w:rPr>
          <w:rFonts w:ascii="Liberation Serif" w:hAnsi="Liberation Serif"/>
          <w:sz w:val="28"/>
          <w:szCs w:val="28"/>
        </w:rPr>
        <w:t xml:space="preserve"> часть 4 статьи 3), поскольку в современном понятии терроризма в качестве его основных признаков закреплены, во-первых, цель – воздействие на принятие решения органами государственной власти, органами местного самоуправления или международными организациям</w:t>
      </w:r>
      <w:r>
        <w:rPr>
          <w:rFonts w:ascii="Liberation Serif" w:hAnsi="Liberation Serif"/>
          <w:sz w:val="28"/>
          <w:szCs w:val="28"/>
        </w:rPr>
        <w:t>и и, во-вторых, способы достижения этой цели – устрашение населения и (или) иные формы противоправных насильственных действий.</w:t>
      </w: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>Противодействие терроризму – это деятельность органов государственной власти и органов местного самоуправления, которая реализует</w:t>
      </w:r>
      <w:r>
        <w:rPr>
          <w:rFonts w:ascii="Liberation Serif" w:hAnsi="Liberation Serif"/>
          <w:sz w:val="28"/>
          <w:szCs w:val="28"/>
        </w:rPr>
        <w:t>ся в следующих направлениях: профилактика терроризма, борьба с терроризмом, а также минимизация и (или) ликвидация последствий проявлений терроризма.</w:t>
      </w: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>При поступлении анонимных сообщений об актах терроризма на телефонные номера и адреса электронной почты пр</w:t>
      </w:r>
      <w:r>
        <w:rPr>
          <w:rFonts w:ascii="Liberation Serif" w:hAnsi="Liberation Serif"/>
          <w:sz w:val="28"/>
          <w:szCs w:val="28"/>
        </w:rPr>
        <w:t>едприятий и организаций, работникам организаций необходимо незамедлительно информировать об этом с помощью любых доступных средств связи руководителей организации для реализации неотложных мер по действиям работников и посетителей объекта (территории), а т</w:t>
      </w:r>
      <w:r>
        <w:rPr>
          <w:rFonts w:ascii="Liberation Serif" w:hAnsi="Liberation Serif"/>
          <w:sz w:val="28"/>
          <w:szCs w:val="28"/>
        </w:rPr>
        <w:t>акже территориальные органы Федеральной службы безопасности Российской Федерации (далее – ФСБ), Федеральной службы войск национальной гвардии Российской Федерации (далее – Росгвардия), Министерства внутренних дел Российской Федерации (далее – МВД) и Минист</w:t>
      </w:r>
      <w:r>
        <w:rPr>
          <w:rFonts w:ascii="Liberation Serif" w:hAnsi="Liberation Serif"/>
          <w:sz w:val="28"/>
          <w:szCs w:val="28"/>
        </w:rPr>
        <w:t>ерства Российской Федерации по делам гражданской обороны, чрезвычайным ситуациям и ликвидации последствий стихийных бедствий (далее – МЧС) по месту нахождения объекта с целью проведения неотложных поисковых и оперативно-розыскных мероприятий.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направлен</w:t>
      </w:r>
      <w:r>
        <w:rPr>
          <w:rFonts w:ascii="Liberation Serif" w:hAnsi="Liberation Serif"/>
          <w:sz w:val="28"/>
          <w:szCs w:val="28"/>
        </w:rPr>
        <w:t>ии указанной информации лицо, передающее информацию с помощью средств связи, сообщает: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свои фамилию, имя, отчество (при наличии) и занимаемую должность;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наименование объекта (территории) и его точный адрес;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дату и время получения информации об угрозе</w:t>
      </w:r>
      <w:r>
        <w:rPr>
          <w:rFonts w:ascii="Liberation Serif" w:hAnsi="Liberation Serif"/>
          <w:sz w:val="28"/>
          <w:szCs w:val="28"/>
        </w:rPr>
        <w:t xml:space="preserve"> совершения или о совершении террористического акта на объекте (территории);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– характер информации об угрозе совершения террористического акта или характер совершенного террористического акта;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количество находящихся на объекте (территории) людей;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</w:t>
      </w:r>
      <w:r>
        <w:rPr>
          <w:rFonts w:ascii="Liberation Serif" w:hAnsi="Liberation Serif"/>
          <w:sz w:val="28"/>
          <w:szCs w:val="28"/>
        </w:rPr>
        <w:t>имеющиеся достоверные сведения о нарушителе и предпринимаемых им действиях;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другие значимые сведения по запросу территориального органа ФСБ, Росгвардии, МВД и МЧС.</w:t>
      </w: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>В случае поступления анонимного сообщения по телефону о заложенных взрывных устройствах пр</w:t>
      </w:r>
      <w:r>
        <w:rPr>
          <w:rFonts w:ascii="Liberation Serif" w:hAnsi="Liberation Serif"/>
          <w:sz w:val="28"/>
          <w:szCs w:val="28"/>
        </w:rPr>
        <w:t>и ведении разговора рекомендуется:</w:t>
      </w: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>1) быть спокойным, вежливым и внимательным, не перебивать звонящего, проявить гибкость, выдержку, терпение, подавлять неприязнь, не реагировать на возможные оскорбления;</w:t>
      </w: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>2) в процессе разговора отметить возможный возраст,</w:t>
      </w:r>
      <w:r>
        <w:rPr>
          <w:rFonts w:ascii="Liberation Serif" w:hAnsi="Liberation Serif"/>
          <w:sz w:val="28"/>
          <w:szCs w:val="28"/>
        </w:rPr>
        <w:t xml:space="preserve"> пол, обратить внимание на характерные особенности речи: голос (громкий, тихий, низкий, высокий), темп речи (быстрый, медленный), манеру речи (с издевкой, развязная, нецензурные выражения), произношение (отчетливое, искаженное, с заиканием, шепелявое, акце</w:t>
      </w:r>
      <w:r>
        <w:rPr>
          <w:rFonts w:ascii="Liberation Serif" w:hAnsi="Liberation Serif"/>
          <w:sz w:val="28"/>
          <w:szCs w:val="28"/>
        </w:rPr>
        <w:t>нт, диалект);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 обязательно отметить звуковой фон (шум машины, транспорта, звук аппаратуры, голоса и т.д.);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 зафиксировать время начала и конца разговора;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 в ходе разговора постараться получить информацию: куда, кому, по какому телефону звонит этот че</w:t>
      </w:r>
      <w:r>
        <w:rPr>
          <w:rFonts w:ascii="Liberation Serif" w:hAnsi="Liberation Serif"/>
          <w:sz w:val="28"/>
          <w:szCs w:val="28"/>
        </w:rPr>
        <w:t>ловек, какие требования он выдвигает, на каких условиях он согласен отказаться от задуманного, как и когда с ним можно связаться, кому вы можете или должны сообщить об этом звонке;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 если возможно, еще в процессе разговора сообщить о нем руководству объек</w:t>
      </w:r>
      <w:r>
        <w:rPr>
          <w:rFonts w:ascii="Liberation Serif" w:hAnsi="Liberation Serif"/>
          <w:sz w:val="28"/>
          <w:szCs w:val="28"/>
        </w:rPr>
        <w:t>та, если нет – немедленно по его окончании;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 не распространяться о факте разговора и его содержании, максимально ограничить число людей, владеющих информацией;</w:t>
      </w: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8) при наличии в телефоне функции автоматического определителя номера записать определившийся </w:t>
      </w:r>
      <w:r>
        <w:rPr>
          <w:rFonts w:ascii="Liberation Serif" w:hAnsi="Liberation Serif"/>
          <w:sz w:val="28"/>
          <w:szCs w:val="28"/>
        </w:rPr>
        <w:t>номер телефона в тетрадь, что позволит избежать его случайной утраты;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 при использовании звукозаписывающей аппаратуры сразу же извлечь кассету (диск) с записью разговора и принять меры к его сохранению.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получении устных угроз непосредственно от челов</w:t>
      </w:r>
      <w:r>
        <w:rPr>
          <w:rFonts w:ascii="Liberation Serif" w:hAnsi="Liberation Serif"/>
          <w:sz w:val="28"/>
          <w:szCs w:val="28"/>
        </w:rPr>
        <w:t>ека и невозможности его задержать – зафиксировать время сообщения, запомнить внешние признаки.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получении информации в виде письма (в бумажном виде) прочитать текст, как можно меньше касаясь документа руками, чтобы не оставлять на нем отпечатков пальцев</w:t>
      </w:r>
      <w:r>
        <w:rPr>
          <w:rFonts w:ascii="Liberation Serif" w:hAnsi="Liberation Serif"/>
          <w:sz w:val="28"/>
          <w:szCs w:val="28"/>
        </w:rPr>
        <w:t>, вложить его в полиэтиленовый пакет и впоследствии передать прибывшим специалистам правоохранительных органов.</w:t>
      </w: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>При получении массовой рассылки анонимных сообщений с угрозами совершения террористического акта на адреса электронной почты организаций – не уд</w:t>
      </w:r>
      <w:r>
        <w:rPr>
          <w:rFonts w:ascii="Liberation Serif" w:hAnsi="Liberation Serif"/>
          <w:sz w:val="28"/>
          <w:szCs w:val="28"/>
        </w:rPr>
        <w:t>алять сообщение, зафиксировать время получения, адрес почты, с которой пришло письмо, распечатать его, обеспечить ограничение допуска посторонних лиц к носителю информации.</w:t>
      </w: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>Ответственный за объект либо лицо его замещающее при поступлении информации о готов</w:t>
      </w:r>
      <w:r>
        <w:rPr>
          <w:rFonts w:ascii="Liberation Serif" w:hAnsi="Liberation Serif"/>
          <w:sz w:val="28"/>
          <w:szCs w:val="28"/>
        </w:rPr>
        <w:t xml:space="preserve">ящихся взрывах или заложенных взрывных устройствах </w:t>
      </w:r>
      <w:r>
        <w:rPr>
          <w:rFonts w:ascii="Liberation Serif" w:hAnsi="Liberation Serif"/>
          <w:sz w:val="28"/>
          <w:szCs w:val="28"/>
        </w:rPr>
        <w:lastRenderedPageBreak/>
        <w:t>в соответствии ранее разработанными в организации организационно-распорядительными документами, обязан:</w:t>
      </w: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1) осуществить контроль за незамедлительным доведением имеющейся информации об угрозе или </w:t>
      </w:r>
      <w:r>
        <w:rPr>
          <w:rFonts w:ascii="Liberation Serif" w:hAnsi="Liberation Serif"/>
          <w:sz w:val="28"/>
          <w:szCs w:val="28"/>
        </w:rPr>
        <w:t>совершении террористического акта в полном объеме до правоохранительных органов;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 отдать распоряжения об ограничении доступа посторонних лиц на объект;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 обеспечить усиление охраны объекта и прилегающей территории;</w:t>
      </w:r>
    </w:p>
    <w:p w:rsidR="0016636E" w:rsidRPr="00BA4D6D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 w:rsidRPr="00BA4D6D">
        <w:rPr>
          <w:rFonts w:ascii="Liberation Serif" w:hAnsi="Liberation Serif"/>
          <w:sz w:val="28"/>
          <w:szCs w:val="28"/>
        </w:rPr>
        <w:t>4) оценить реальность угрозы совершени</w:t>
      </w:r>
      <w:r w:rsidRPr="00BA4D6D">
        <w:rPr>
          <w:rFonts w:ascii="Liberation Serif" w:hAnsi="Liberation Serif"/>
          <w:sz w:val="28"/>
          <w:szCs w:val="28"/>
        </w:rPr>
        <w:t>я террористического акта (опросить охрану объекта, сотрудников и посетителей (обучаемых) на предмет обнаружения посторонних предметов и подозрительных лиц);</w:t>
      </w:r>
    </w:p>
    <w:p w:rsidR="0016636E" w:rsidRPr="00BA4D6D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 w:rsidRPr="00BA4D6D">
        <w:rPr>
          <w:rFonts w:ascii="Liberation Serif" w:hAnsi="Liberation Serif"/>
          <w:sz w:val="28"/>
          <w:szCs w:val="28"/>
        </w:rPr>
        <w:t>5) </w:t>
      </w:r>
      <w:r w:rsidRPr="00BA4D6D">
        <w:rPr>
          <w:rFonts w:ascii="Liberation Serif" w:hAnsi="Liberation Serif"/>
          <w:sz w:val="28"/>
          <w:szCs w:val="28"/>
        </w:rPr>
        <w:t>обеспечить просмотр имеющихся записей за предыдущие сутки на предмет выявления проникновения под</w:t>
      </w:r>
      <w:r w:rsidRPr="00BA4D6D">
        <w:rPr>
          <w:rFonts w:ascii="Liberation Serif" w:hAnsi="Liberation Serif"/>
          <w:sz w:val="28"/>
          <w:szCs w:val="28"/>
        </w:rPr>
        <w:t>озрительных лиц или проноса вещей и предметов в помещения и на территорию объекта;</w:t>
      </w:r>
    </w:p>
    <w:p w:rsidR="0016636E" w:rsidRPr="00BA4D6D" w:rsidRDefault="00BA4D6D">
      <w:pPr>
        <w:ind w:right="-48" w:firstLine="709"/>
        <w:jc w:val="both"/>
      </w:pPr>
      <w:r w:rsidRPr="00BA4D6D">
        <w:rPr>
          <w:rFonts w:ascii="Liberation Serif" w:hAnsi="Liberation Serif"/>
          <w:sz w:val="28"/>
          <w:szCs w:val="28"/>
        </w:rPr>
        <w:t>6) </w:t>
      </w:r>
      <w:r w:rsidRPr="00BA4D6D">
        <w:rPr>
          <w:rFonts w:ascii="Liberation Serif" w:hAnsi="Liberation Serif"/>
          <w:sz w:val="28"/>
          <w:szCs w:val="28"/>
        </w:rPr>
        <w:t>при получении достаточных данных о реальности угрозы совершения террористического акта организовать немедленную эвакуацию сотрудников и иных лиц с территории объекта, обр</w:t>
      </w:r>
      <w:r w:rsidRPr="00BA4D6D">
        <w:rPr>
          <w:rFonts w:ascii="Liberation Serif" w:hAnsi="Liberation Serif"/>
          <w:sz w:val="28"/>
          <w:szCs w:val="28"/>
        </w:rPr>
        <w:t xml:space="preserve">атив их внимание на необходимость </w:t>
      </w:r>
      <w:r w:rsidRPr="00BA4D6D">
        <w:rPr>
          <w:rFonts w:ascii="Liberation Serif" w:hAnsi="Liberation Serif" w:cs="Liberation Serif"/>
          <w:sz w:val="28"/>
          <w:szCs w:val="28"/>
        </w:rPr>
        <w:t>обеспечения максимального соответствия одежды погодным условиям</w:t>
      </w:r>
      <w:r w:rsidRPr="00BA4D6D">
        <w:rPr>
          <w:rFonts w:ascii="Liberation Serif" w:hAnsi="Liberation Serif"/>
          <w:sz w:val="28"/>
          <w:szCs w:val="28"/>
        </w:rPr>
        <w:t>;</w:t>
      </w:r>
    </w:p>
    <w:p w:rsidR="0016636E" w:rsidRPr="00BA4D6D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 w:rsidRPr="00BA4D6D">
        <w:rPr>
          <w:rFonts w:ascii="Liberation Serif" w:hAnsi="Liberation Serif"/>
          <w:sz w:val="28"/>
          <w:szCs w:val="28"/>
        </w:rPr>
        <w:t>7) эвакуацию производить в заблаговременно определенный пункт временного размещения эвакуированных лиц на удаленном от объекта расстоянии с последующим ожида</w:t>
      </w:r>
      <w:r w:rsidRPr="00BA4D6D">
        <w:rPr>
          <w:rFonts w:ascii="Liberation Serif" w:hAnsi="Liberation Serif"/>
          <w:sz w:val="28"/>
          <w:szCs w:val="28"/>
        </w:rPr>
        <w:t>нием прибытия сотрудников правоохранительных органов;</w:t>
      </w:r>
    </w:p>
    <w:p w:rsidR="0016636E" w:rsidRPr="00BA4D6D" w:rsidRDefault="00BA4D6D">
      <w:pPr>
        <w:ind w:right="-48" w:firstLine="709"/>
        <w:jc w:val="both"/>
      </w:pPr>
      <w:r w:rsidRPr="00BA4D6D">
        <w:rPr>
          <w:rFonts w:ascii="Liberation Serif" w:hAnsi="Liberation Serif"/>
          <w:sz w:val="28"/>
          <w:szCs w:val="28"/>
        </w:rPr>
        <w:t>8) принять меры по недопущению паники;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 w:rsidRPr="00BA4D6D">
        <w:rPr>
          <w:rFonts w:ascii="Liberation Serif" w:hAnsi="Liberation Serif"/>
          <w:sz w:val="28"/>
          <w:szCs w:val="28"/>
        </w:rPr>
        <w:t>9) обязать всех подчиненных лиц незамедлительно докладывать</w:t>
      </w:r>
      <w:r>
        <w:rPr>
          <w:rFonts w:ascii="Liberation Serif" w:hAnsi="Liberation Serif"/>
          <w:sz w:val="28"/>
          <w:szCs w:val="28"/>
        </w:rPr>
        <w:t xml:space="preserve"> об обнаружении подозрительных лиц или предметов;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 организовать постоянный мониторинг при помощи сист</w:t>
      </w:r>
      <w:r>
        <w:rPr>
          <w:rFonts w:ascii="Liberation Serif" w:hAnsi="Liberation Serif"/>
          <w:sz w:val="28"/>
          <w:szCs w:val="28"/>
        </w:rPr>
        <w:t>ем видеонаблюдения с целью выявления подозрительных лиц или вещей и предметов в помещениях и на территории объекта;</w:t>
      </w: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>11) обеспечить условия для правоохранительных органов, МЧС, организаций здравоохранения для проведения мероприятий по предотвращению, локали</w:t>
      </w:r>
      <w:r>
        <w:rPr>
          <w:rFonts w:ascii="Liberation Serif" w:hAnsi="Liberation Serif"/>
          <w:sz w:val="28"/>
          <w:szCs w:val="28"/>
        </w:rPr>
        <w:t>зации и ликвидации угрозы взрыва;</w:t>
      </w: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>12) по прибытии правоохранительных органов доложить обстановку, предоставить всю необходимую информацию (наименование организации, юридический и фактический адрес объекта, количество работников и посетителей, находящихся в</w:t>
      </w:r>
      <w:r>
        <w:rPr>
          <w:rFonts w:ascii="Liberation Serif" w:hAnsi="Liberation Serif"/>
          <w:sz w:val="28"/>
          <w:szCs w:val="28"/>
        </w:rPr>
        <w:t xml:space="preserve"> здании, проведена ли эвакуация и, если проведена частично, то сколько еще граждан остается в здании, есть ли обнаруженные подозрительные предметы, кто из представителей правоохранительных органов уже находится на объекте), действовать по указаниям правоох</w:t>
      </w:r>
      <w:r>
        <w:rPr>
          <w:rFonts w:ascii="Liberation Serif" w:hAnsi="Liberation Serif"/>
          <w:sz w:val="28"/>
          <w:szCs w:val="28"/>
        </w:rPr>
        <w:t>ранительных органов;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13) прибывшим сотрудникам правоохранительных органов предоставить план здания, техническую документацию объекта с поэтажными схемами и выделить проводника из числа наиболее подготовленных сотрудников, владеющих сведениями о </w:t>
      </w:r>
      <w:r>
        <w:rPr>
          <w:rFonts w:ascii="Liberation Serif" w:hAnsi="Liberation Serif"/>
          <w:sz w:val="28"/>
          <w:szCs w:val="28"/>
        </w:rPr>
        <w:t>планировке территории объекта;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14) не распространять в СМИ сведения о данных сообщениях и действиях сотрудников правоохранительных органов до окончания мероприятий.</w:t>
      </w: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>Оповещение людей, находящихся на объекте (территории), осуществляется с помощью технических</w:t>
      </w:r>
      <w:r>
        <w:rPr>
          <w:rFonts w:ascii="Liberation Serif" w:hAnsi="Liberation Serif"/>
          <w:sz w:val="28"/>
          <w:szCs w:val="28"/>
        </w:rPr>
        <w:t xml:space="preserve"> средств (циркулярной связи, автоматических систем оповещения и телефонной связи), которые должны обеспечить: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– подачу звуковых и (или) световых сигналов в здания и помещения, на участки территории объекта с постоянным или временным пребыванием людей;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тр</w:t>
      </w:r>
      <w:r>
        <w:rPr>
          <w:rFonts w:ascii="Liberation Serif" w:hAnsi="Liberation Serif"/>
          <w:sz w:val="28"/>
          <w:szCs w:val="28"/>
        </w:rPr>
        <w:t>ансляцию речевой информации о характере опасности, необходимости и путях эвакуации, других действиях, направленных на обеспечение безопасности.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Эвакуация людей по сигналам оповещения должна сопровождаться: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включением аварийного освещения;</w:t>
      </w: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>– передачей спе</w:t>
      </w:r>
      <w:r>
        <w:rPr>
          <w:rFonts w:ascii="Liberation Serif" w:hAnsi="Liberation Serif"/>
          <w:sz w:val="28"/>
          <w:szCs w:val="28"/>
        </w:rPr>
        <w:t>циально разработанных текстов, направленных на предотвращение паники и других явлений, усложняющих процесс эвакуации (скопления людей в проходах, тамбурах, на лестничных маршах и других местах);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 включением световых указателей направлений и путей эвакуаци</w:t>
      </w:r>
      <w:r>
        <w:rPr>
          <w:rFonts w:ascii="Liberation Serif" w:hAnsi="Liberation Serif"/>
          <w:sz w:val="28"/>
          <w:szCs w:val="28"/>
        </w:rPr>
        <w:t>и;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 открыванием дверей дополнительных эвакуационных выходов (например, оборудованных электромагнитными замками).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Сигналы оповещения при угрозе совершения или совершении террористического акта должны отличаться от сигналов другого назначения. Количество оп</w:t>
      </w:r>
      <w:r>
        <w:rPr>
          <w:rFonts w:ascii="Liberation Serif" w:hAnsi="Liberation Serif"/>
          <w:sz w:val="28"/>
          <w:szCs w:val="28"/>
        </w:rPr>
        <w:t xml:space="preserve">овещателей, их мощность должны обеспечить необходимую слышимость во всех местах постоянного или временного пребывания людей. 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 xml:space="preserve">К примеру: «Внимание всех!!! Террористическая угроза. Всем покинуть здание учреждения. Сохраняйте спокойствие».  </w:t>
      </w: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>На территории об</w:t>
      </w:r>
      <w:r>
        <w:rPr>
          <w:rFonts w:ascii="Liberation Serif" w:hAnsi="Liberation Serif"/>
          <w:sz w:val="28"/>
          <w:szCs w:val="28"/>
        </w:rPr>
        <w:t>ъектов следует применять рупорные громкоговорители, которые могут устанавливаться на опорах освещения, стенах зданий и других конструкциях. Оповещатели не должны иметь регуляторов громкости и разъемных соединений. Коммуникации систем оповещения в отдельных</w:t>
      </w:r>
      <w:r>
        <w:rPr>
          <w:rFonts w:ascii="Liberation Serif" w:hAnsi="Liberation Serif"/>
          <w:sz w:val="28"/>
          <w:szCs w:val="28"/>
        </w:rPr>
        <w:t xml:space="preserve"> случаях допускается проектировать совмещенными с радиотрансляционной сетью объекта. Управление системой оповещения должно осуществляться из помещения охраны, диспетчерской или другого специального помещения.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отсутствии телефонной связи или ее поврежде</w:t>
      </w:r>
      <w:r>
        <w:rPr>
          <w:rFonts w:ascii="Liberation Serif" w:hAnsi="Liberation Serif"/>
          <w:sz w:val="28"/>
          <w:szCs w:val="28"/>
        </w:rPr>
        <w:t xml:space="preserve">нии следует предусмотреть систему посыльных, в качестве которых можно использовать работников учреждения (организации). </w:t>
      </w: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>Возможно использование при осуществлении оповещения SMS-рассылки об эвакуации.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При обнаружении взрывоопасного предмета (либо с признака</w:t>
      </w:r>
      <w:r>
        <w:rPr>
          <w:rFonts w:ascii="Liberation Serif" w:hAnsi="Liberation Serif"/>
          <w:b/>
          <w:sz w:val="28"/>
          <w:szCs w:val="28"/>
          <w:u w:val="single"/>
        </w:rPr>
        <w:t>ми таковых) запрещается:</w:t>
      </w:r>
    </w:p>
    <w:p w:rsidR="0016636E" w:rsidRDefault="00BA4D6D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>1) дотрагиваться до взрывоопасного предмета и перемещать его;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 заливать предмет жидкостями, засыпать грунтом, накрывать каким-либо материалом;</w:t>
      </w:r>
    </w:p>
    <w:p w:rsidR="0016636E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 пользоваться радиоаппаратурой и средствами мобильной связи вблизи данного </w:t>
      </w:r>
      <w:r>
        <w:rPr>
          <w:rFonts w:ascii="Liberation Serif" w:hAnsi="Liberation Serif"/>
          <w:sz w:val="28"/>
          <w:szCs w:val="28"/>
        </w:rPr>
        <w:t>предмета;</w:t>
      </w:r>
    </w:p>
    <w:p w:rsidR="0016636E" w:rsidRPr="00BA4D6D" w:rsidRDefault="00BA4D6D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 w:rsidRPr="00BA4D6D">
        <w:rPr>
          <w:rFonts w:ascii="Liberation Serif" w:hAnsi="Liberation Serif"/>
          <w:sz w:val="28"/>
          <w:szCs w:val="28"/>
        </w:rPr>
        <w:t>4) оказывать на предмет до его обезвреживания температурное, звуковое, механическое и электромагнитное воздействие.</w:t>
      </w:r>
    </w:p>
    <w:p w:rsidR="0016636E" w:rsidRPr="00BA4D6D" w:rsidRDefault="00BA4D6D">
      <w:pPr>
        <w:ind w:right="-48" w:firstLine="709"/>
        <w:jc w:val="both"/>
      </w:pPr>
      <w:r w:rsidRPr="00BA4D6D">
        <w:rPr>
          <w:rFonts w:ascii="Liberation Serif" w:hAnsi="Liberation Serif"/>
          <w:b/>
          <w:sz w:val="28"/>
          <w:szCs w:val="28"/>
          <w:u w:val="single"/>
        </w:rPr>
        <w:t>При принятии решения об эвакуации сотрудников и персонала руководителем объекта необходимо</w:t>
      </w:r>
      <w:r w:rsidRPr="00BA4D6D">
        <w:rPr>
          <w:rFonts w:ascii="Liberation Serif" w:hAnsi="Liberation Serif"/>
          <w:b/>
          <w:sz w:val="28"/>
          <w:szCs w:val="28"/>
        </w:rPr>
        <w:t xml:space="preserve"> </w:t>
      </w:r>
      <w:r w:rsidRPr="00BA4D6D">
        <w:rPr>
          <w:rFonts w:ascii="Liberation Serif" w:hAnsi="Liberation Serif"/>
          <w:sz w:val="28"/>
          <w:szCs w:val="28"/>
        </w:rPr>
        <w:t>при наличии возможности и ранее предвар</w:t>
      </w:r>
      <w:r w:rsidRPr="00BA4D6D">
        <w:rPr>
          <w:rFonts w:ascii="Liberation Serif" w:hAnsi="Liberation Serif"/>
          <w:sz w:val="28"/>
          <w:szCs w:val="28"/>
        </w:rPr>
        <w:t xml:space="preserve">ительно определенного алгоритма взаимодействия уточнить установление сотрудниками ФСБ факта массовой рассылки на территории Российской Федерации анонимных сообщений, поступающих с использованием средств анонимизации через </w:t>
      </w:r>
      <w:r w:rsidRPr="00BA4D6D">
        <w:rPr>
          <w:rFonts w:ascii="Liberation Serif" w:hAnsi="Liberation Serif"/>
          <w:sz w:val="28"/>
          <w:szCs w:val="28"/>
          <w:lang w:val="en-US"/>
        </w:rPr>
        <w:t>IP</w:t>
      </w:r>
      <w:r w:rsidRPr="00BA4D6D">
        <w:rPr>
          <w:rFonts w:ascii="Liberation Serif" w:hAnsi="Liberation Serif"/>
          <w:sz w:val="28"/>
          <w:szCs w:val="28"/>
        </w:rPr>
        <w:t>-телефонию или по каналам электр</w:t>
      </w:r>
      <w:r w:rsidRPr="00BA4D6D">
        <w:rPr>
          <w:rFonts w:ascii="Liberation Serif" w:hAnsi="Liberation Serif"/>
          <w:sz w:val="28"/>
          <w:szCs w:val="28"/>
        </w:rPr>
        <w:t>онной почты.</w:t>
      </w:r>
    </w:p>
    <w:p w:rsidR="0016636E" w:rsidRPr="00BA4D6D" w:rsidRDefault="00BA4D6D">
      <w:pPr>
        <w:ind w:right="-48" w:firstLine="709"/>
        <w:jc w:val="both"/>
      </w:pPr>
      <w:r w:rsidRPr="00BA4D6D">
        <w:rPr>
          <w:rFonts w:ascii="Liberation Serif" w:hAnsi="Liberation Serif"/>
          <w:sz w:val="28"/>
          <w:szCs w:val="28"/>
        </w:rPr>
        <w:lastRenderedPageBreak/>
        <w:t>Дополнительно при поступле</w:t>
      </w:r>
      <w:bookmarkStart w:id="0" w:name="_GoBack"/>
      <w:bookmarkEnd w:id="0"/>
      <w:r w:rsidRPr="00BA4D6D">
        <w:rPr>
          <w:rFonts w:ascii="Liberation Serif" w:hAnsi="Liberation Serif"/>
          <w:sz w:val="28"/>
          <w:szCs w:val="28"/>
        </w:rPr>
        <w:t>нии анонимных сообщений об угрозе террористического акта на электронные почтовые ящики необходимо сразу перенаправлять анонимные сообщения в формате «.</w:t>
      </w:r>
      <w:r w:rsidRPr="00BA4D6D">
        <w:rPr>
          <w:rFonts w:ascii="Liberation Serif" w:hAnsi="Liberation Serif"/>
          <w:sz w:val="28"/>
          <w:szCs w:val="28"/>
          <w:lang w:val="en-US"/>
        </w:rPr>
        <w:t>eml</w:t>
      </w:r>
      <w:r w:rsidRPr="00BA4D6D">
        <w:rPr>
          <w:rFonts w:ascii="Liberation Serif" w:hAnsi="Liberation Serif"/>
          <w:sz w:val="28"/>
          <w:szCs w:val="28"/>
        </w:rPr>
        <w:t>» на почтовый ящик УФСБ «</w:t>
      </w:r>
      <w:r w:rsidRPr="00BA4D6D">
        <w:rPr>
          <w:rFonts w:ascii="Liberation Serif" w:hAnsi="Liberation Serif"/>
          <w:sz w:val="28"/>
          <w:szCs w:val="28"/>
          <w:lang w:val="en-US"/>
        </w:rPr>
        <w:t>antispam</w:t>
      </w:r>
      <w:r w:rsidRPr="00BA4D6D">
        <w:rPr>
          <w:rFonts w:ascii="Liberation Serif" w:hAnsi="Liberation Serif"/>
          <w:sz w:val="28"/>
          <w:szCs w:val="28"/>
        </w:rPr>
        <w:t>-66@</w:t>
      </w:r>
      <w:r w:rsidRPr="00BA4D6D">
        <w:rPr>
          <w:rFonts w:ascii="Liberation Serif" w:hAnsi="Liberation Serif"/>
          <w:sz w:val="28"/>
          <w:szCs w:val="28"/>
          <w:lang w:val="en-US"/>
        </w:rPr>
        <w:t>yandex</w:t>
      </w:r>
      <w:r w:rsidRPr="00BA4D6D">
        <w:rPr>
          <w:rFonts w:ascii="Liberation Serif" w:hAnsi="Liberation Serif"/>
          <w:sz w:val="28"/>
          <w:szCs w:val="28"/>
        </w:rPr>
        <w:t>.</w:t>
      </w:r>
      <w:r w:rsidRPr="00BA4D6D">
        <w:rPr>
          <w:rFonts w:ascii="Liberation Serif" w:hAnsi="Liberation Serif"/>
          <w:sz w:val="28"/>
          <w:szCs w:val="28"/>
          <w:lang w:val="en-US"/>
        </w:rPr>
        <w:t>ru</w:t>
      </w:r>
      <w:r w:rsidRPr="00BA4D6D">
        <w:rPr>
          <w:rFonts w:ascii="Liberation Serif" w:hAnsi="Liberation Serif"/>
          <w:sz w:val="28"/>
          <w:szCs w:val="28"/>
        </w:rPr>
        <w:t>».</w:t>
      </w:r>
    </w:p>
    <w:p w:rsidR="0016636E" w:rsidRPr="00BA4D6D" w:rsidRDefault="0016636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6636E" w:rsidRDefault="00BA4D6D">
      <w:pPr>
        <w:jc w:val="center"/>
      </w:pPr>
      <w:r w:rsidRPr="00BA4D6D">
        <w:rPr>
          <w:rFonts w:ascii="Liberation Serif" w:hAnsi="Liberation Serif"/>
          <w:b/>
          <w:sz w:val="28"/>
          <w:szCs w:val="28"/>
        </w:rPr>
        <w:t>Инструкция по</w:t>
      </w:r>
      <w:r w:rsidRPr="00BA4D6D">
        <w:rPr>
          <w:rFonts w:ascii="Liberation Serif" w:hAnsi="Liberation Serif"/>
          <w:b/>
          <w:sz w:val="28"/>
          <w:szCs w:val="28"/>
        </w:rPr>
        <w:t xml:space="preserve"> выгрузке электронных сообщений в формате </w:t>
      </w:r>
      <w:r w:rsidRPr="00BA4D6D">
        <w:rPr>
          <w:rFonts w:ascii="Liberation Serif" w:hAnsi="Liberation Serif"/>
          <w:b/>
          <w:sz w:val="28"/>
          <w:szCs w:val="28"/>
          <w:lang w:val="en-US"/>
        </w:rPr>
        <w:t>EML</w:t>
      </w:r>
    </w:p>
    <w:p w:rsidR="0016636E" w:rsidRDefault="0016636E">
      <w:pPr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BA4D6D">
      <w:pPr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Почтовый web-сервис «Mail.ru».</w:t>
      </w:r>
    </w:p>
    <w:p w:rsidR="0016636E" w:rsidRDefault="0016636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6636E" w:rsidRDefault="00BA4D6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Открыть сообщение.</w:t>
      </w:r>
    </w:p>
    <w:p w:rsidR="0016636E" w:rsidRDefault="00BA4D6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Выбрать раздел «Ещё» → «Скачать на компьютер». Письмо сохранится в формате EML.</w:t>
      </w:r>
    </w:p>
    <w:p w:rsidR="0016636E" w:rsidRDefault="00BA4D6D">
      <w:pPr>
        <w:jc w:val="center"/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679950" cy="24669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36E" w:rsidRDefault="00BA4D6D">
      <w:pPr>
        <w:autoSpaceDE w:val="0"/>
        <w:jc w:val="center"/>
        <w:rPr>
          <w:rFonts w:ascii="Liberation Serif" w:hAnsi="Liberation Serif" w:cs="TimesNewRomanPS-BoldMT"/>
          <w:bCs/>
          <w:sz w:val="28"/>
          <w:szCs w:val="28"/>
        </w:rPr>
      </w:pPr>
      <w:r>
        <w:rPr>
          <w:rFonts w:ascii="Liberation Serif" w:hAnsi="Liberation Serif" w:cs="TimesNewRomanPS-BoldMT"/>
          <w:bCs/>
          <w:sz w:val="28"/>
          <w:szCs w:val="28"/>
        </w:rPr>
        <w:t>Рисунок 1.</w:t>
      </w:r>
    </w:p>
    <w:p w:rsidR="0016636E" w:rsidRDefault="0016636E">
      <w:pPr>
        <w:pStyle w:val="ConsPlusNormal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16636E" w:rsidRDefault="00BA4D6D">
      <w:pPr>
        <w:pStyle w:val="ConsPlusNormal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>
        <w:rPr>
          <w:rFonts w:ascii="Liberation Serif" w:hAnsi="Liberation Serif" w:cs="Times New Roman"/>
          <w:b/>
          <w:sz w:val="28"/>
          <w:szCs w:val="28"/>
          <w:u w:val="single"/>
        </w:rPr>
        <w:t>Почтовый web-сервис «Яндекс.Почта».</w:t>
      </w:r>
    </w:p>
    <w:p w:rsidR="0016636E" w:rsidRDefault="00BA4D6D">
      <w:pPr>
        <w:pStyle w:val="ConsPlusNormal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Открыть </w:t>
      </w:r>
      <w:r>
        <w:rPr>
          <w:rFonts w:ascii="Liberation Serif" w:hAnsi="Liberation Serif" w:cs="Times New Roman"/>
          <w:sz w:val="28"/>
          <w:szCs w:val="28"/>
        </w:rPr>
        <w:t>сообщение.</w:t>
      </w:r>
    </w:p>
    <w:p w:rsidR="0016636E" w:rsidRDefault="00BA4D6D">
      <w:pPr>
        <w:pStyle w:val="ConsPlusNormal"/>
        <w:ind w:firstLine="72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2. Выбрать раздел, обозначенный кнопкой: </w:t>
      </w: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sz w:val="28"/>
          <w:szCs w:val="28"/>
        </w:rPr>
        <w:t xml:space="preserve"> . Далее выбрать «Свойства письма». В новой вкладке откроется исходный код письма.</w:t>
      </w:r>
    </w:p>
    <w:p w:rsidR="0016636E" w:rsidRDefault="00BA4D6D">
      <w:pPr>
        <w:pStyle w:val="ConsPlusNormal"/>
        <w:jc w:val="center"/>
      </w:pPr>
      <w:r>
        <w:rPr>
          <w:rFonts w:ascii="Liberation Serif" w:hAnsi="Liberation Serif" w:cs="Helvetica"/>
          <w:b/>
          <w:bCs/>
          <w:noProof/>
          <w:sz w:val="28"/>
          <w:szCs w:val="28"/>
        </w:rPr>
        <w:drawing>
          <wp:inline distT="0" distB="0" distL="0" distR="0">
            <wp:extent cx="4679950" cy="214312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36E" w:rsidRDefault="00BA4D6D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2.</w:t>
      </w: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Нажать правой кнопкой мыши в любом месте страницы, затем – «Сохранить как…».</w:t>
      </w:r>
    </w:p>
    <w:p w:rsidR="0016636E" w:rsidRDefault="00BA4D6D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4. Нажать «Сохранить». Пись</w:t>
      </w:r>
      <w:r>
        <w:rPr>
          <w:rFonts w:ascii="Liberation Serif" w:hAnsi="Liberation Serif"/>
          <w:sz w:val="28"/>
          <w:szCs w:val="28"/>
        </w:rPr>
        <w:t xml:space="preserve">мо сохранится в формате </w:t>
      </w:r>
      <w:r>
        <w:rPr>
          <w:rFonts w:ascii="Liberation Serif" w:hAnsi="Liberation Serif"/>
          <w:sz w:val="28"/>
          <w:szCs w:val="28"/>
          <w:lang w:val="en-US"/>
        </w:rPr>
        <w:t>EML</w:t>
      </w:r>
      <w:r>
        <w:rPr>
          <w:rFonts w:ascii="Liberation Serif" w:hAnsi="Liberation Serif"/>
          <w:sz w:val="28"/>
          <w:szCs w:val="28"/>
        </w:rPr>
        <w:t>.</w:t>
      </w:r>
    </w:p>
    <w:p w:rsidR="0016636E" w:rsidRDefault="0016636E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lastRenderedPageBreak/>
        <w:t>Почтовый web-сервис «Gmail».</w:t>
      </w: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Открыть письмо.</w:t>
      </w:r>
    </w:p>
    <w:p w:rsidR="0016636E" w:rsidRDefault="00BA4D6D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Нажать кнопку, обозначенную иконкой: </w:t>
      </w: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85775" cy="47371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>. Выбрать пункт «Показать оригинал». В новой вкладке откроется исходный код письма.</w:t>
      </w: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Нажмите «Скачать оригинал». Письмо </w:t>
      </w:r>
      <w:r>
        <w:rPr>
          <w:rFonts w:ascii="Liberation Serif" w:hAnsi="Liberation Serif"/>
          <w:sz w:val="28"/>
          <w:szCs w:val="28"/>
        </w:rPr>
        <w:t>сохранится в формате EML.</w:t>
      </w:r>
    </w:p>
    <w:p w:rsidR="0016636E" w:rsidRDefault="0016636E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Почтовый web-сервис «Рамблер/Почта».</w:t>
      </w: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Открыть письмо.</w:t>
      </w:r>
    </w:p>
    <w:p w:rsidR="0016636E" w:rsidRDefault="00BA4D6D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Нажать кнопку, обозначенную иконкой: </w:t>
      </w: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342900" cy="324485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>. В новой вкладке откроется исходный код письма.</w:t>
      </w:r>
    </w:p>
    <w:p w:rsidR="0016636E" w:rsidRDefault="0016636E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Ind w:w="108" w:type="dxa"/>
        <w:tblLook w:val="04A0" w:firstRow="1" w:lastRow="0" w:firstColumn="1" w:lastColumn="0" w:noHBand="0" w:noVBand="1"/>
      </w:tblPr>
      <w:tblGrid>
        <w:gridCol w:w="9911"/>
      </w:tblGrid>
      <w:tr w:rsidR="0016636E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6E" w:rsidRDefault="00BA4D6D">
            <w:pPr>
              <w:ind w:firstLine="720"/>
              <w:jc w:val="center"/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88845" cy="944880"/>
                  <wp:effectExtent l="0" t="0" r="0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36E" w:rsidRDefault="00BA4D6D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3.</w:t>
      </w:r>
    </w:p>
    <w:p w:rsidR="0016636E" w:rsidRDefault="0016636E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 Нажать правой кнопкой мыши в любом месте страницы, затем – </w:t>
      </w:r>
      <w:r>
        <w:rPr>
          <w:rFonts w:ascii="Liberation Serif" w:hAnsi="Liberation Serif"/>
          <w:sz w:val="28"/>
          <w:szCs w:val="28"/>
        </w:rPr>
        <w:t>«Сохранить как…».</w:t>
      </w: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Нажать «Сохранить».</w:t>
      </w: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Переименовать расширение файла в .eml.</w:t>
      </w:r>
    </w:p>
    <w:p w:rsidR="0016636E" w:rsidRDefault="0016636E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Pr="00BA4D6D" w:rsidRDefault="00BA4D6D">
      <w:pPr>
        <w:shd w:val="clear" w:color="auto" w:fill="FFFFFF"/>
        <w:ind w:firstLine="709"/>
        <w:jc w:val="both"/>
        <w:rPr>
          <w:lang w:val="en-US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Почтовый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 xml:space="preserve"> windows-</w:t>
      </w:r>
      <w:r>
        <w:rPr>
          <w:rFonts w:ascii="Liberation Serif" w:hAnsi="Liberation Serif"/>
          <w:b/>
          <w:sz w:val="28"/>
          <w:szCs w:val="28"/>
          <w:u w:val="single"/>
        </w:rPr>
        <w:t>клиент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 xml:space="preserve"> Microsoft Outlook 2013/2016/2019.</w:t>
      </w: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Открыть письмо.</w:t>
      </w: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В верхней части окна с сообщением нажать кнопку «Больше», «Переслать как вложение».</w:t>
      </w:r>
    </w:p>
    <w:p w:rsidR="0016636E" w:rsidRDefault="0016636E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Ind w:w="108" w:type="dxa"/>
        <w:tblLook w:val="04A0" w:firstRow="1" w:lastRow="0" w:firstColumn="1" w:lastColumn="0" w:noHBand="0" w:noVBand="1"/>
      </w:tblPr>
      <w:tblGrid>
        <w:gridCol w:w="9911"/>
      </w:tblGrid>
      <w:tr w:rsidR="0016636E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6E" w:rsidRDefault="00BA4D6D">
            <w:pPr>
              <w:ind w:firstLine="720"/>
              <w:jc w:val="both"/>
            </w:pPr>
            <w:r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5353050" cy="963295"/>
                  <wp:effectExtent l="0" t="0" r="0" b="0"/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36E" w:rsidRDefault="00BA4D6D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</w:t>
      </w:r>
      <w:r>
        <w:rPr>
          <w:rFonts w:ascii="Liberation Serif" w:hAnsi="Liberation Serif"/>
          <w:sz w:val="28"/>
          <w:szCs w:val="28"/>
        </w:rPr>
        <w:t>нок 4.</w:t>
      </w:r>
    </w:p>
    <w:p w:rsidR="0016636E" w:rsidRDefault="0016636E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Откроется проект нового электронного сообщения.</w:t>
      </w: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Переслать данное сообщение на web-сервис «Яндекс.Почта».</w:t>
      </w: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Открыть сообщение в web-сервис «Яндекс.Почта».</w:t>
      </w: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Сохранить вложение в формате .eml.</w:t>
      </w:r>
    </w:p>
    <w:p w:rsidR="0016636E" w:rsidRPr="00BA4D6D" w:rsidRDefault="00BA4D6D">
      <w:pPr>
        <w:shd w:val="clear" w:color="auto" w:fill="FFFFFF"/>
        <w:ind w:firstLine="709"/>
        <w:jc w:val="both"/>
        <w:rPr>
          <w:lang w:val="en-US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Почтовый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 xml:space="preserve"> windows/linux-</w:t>
      </w:r>
      <w:r>
        <w:rPr>
          <w:rFonts w:ascii="Liberation Serif" w:hAnsi="Liberation Serif"/>
          <w:b/>
          <w:sz w:val="28"/>
          <w:szCs w:val="28"/>
          <w:u w:val="single"/>
        </w:rPr>
        <w:t>клиент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 xml:space="preserve"> Mozilla Thunderbird.</w:t>
      </w: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Выбрать письмо, нажать правую кнопку мыши.</w:t>
      </w: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Выбрать пункт «Переслать как», «Вложение».</w:t>
      </w:r>
    </w:p>
    <w:p w:rsidR="0016636E" w:rsidRDefault="0016636E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Ind w:w="108" w:type="dxa"/>
        <w:tblLook w:val="04A0" w:firstRow="1" w:lastRow="0" w:firstColumn="1" w:lastColumn="0" w:noHBand="0" w:noVBand="1"/>
      </w:tblPr>
      <w:tblGrid>
        <w:gridCol w:w="9911"/>
      </w:tblGrid>
      <w:tr w:rsidR="0016636E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6E" w:rsidRDefault="00BA4D6D">
            <w:pPr>
              <w:ind w:firstLine="720"/>
              <w:jc w:val="both"/>
            </w:pPr>
            <w:r>
              <w:rPr>
                <w:rFonts w:ascii="Liberation Serif" w:hAnsi="Liberation Serif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370830" cy="2268220"/>
                  <wp:effectExtent l="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830" cy="226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636E" w:rsidRDefault="0016636E">
            <w:pPr>
              <w:ind w:firstLine="72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16636E" w:rsidRDefault="00BA4D6D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5.</w:t>
      </w:r>
    </w:p>
    <w:p w:rsidR="0016636E" w:rsidRDefault="0016636E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6636E" w:rsidRDefault="00BA4D6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Откроется проект нового электронного сообщения.</w:t>
      </w:r>
    </w:p>
    <w:p w:rsidR="0016636E" w:rsidRDefault="0016636E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Ind w:w="108" w:type="dxa"/>
        <w:tblLook w:val="04A0" w:firstRow="1" w:lastRow="0" w:firstColumn="1" w:lastColumn="0" w:noHBand="0" w:noVBand="1"/>
      </w:tblPr>
      <w:tblGrid>
        <w:gridCol w:w="9911"/>
      </w:tblGrid>
      <w:tr w:rsidR="0016636E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6E" w:rsidRDefault="00BA4D6D">
            <w:pPr>
              <w:ind w:firstLine="720"/>
              <w:jc w:val="center"/>
            </w:pPr>
            <w:r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4304030" cy="1664335"/>
                  <wp:effectExtent l="0" t="0" r="0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030" cy="166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636E" w:rsidRDefault="0016636E">
            <w:pPr>
              <w:ind w:firstLine="72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16636E" w:rsidRDefault="00BA4D6D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6.</w:t>
      </w:r>
    </w:p>
    <w:p w:rsidR="0016636E" w:rsidRDefault="0016636E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16636E" w:rsidRDefault="00BA4D6D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4. Сохранить вложение в формате .eml.</w:t>
      </w:r>
    </w:p>
    <w:sectPr w:rsidR="0016636E">
      <w:headerReference w:type="default" r:id="rId16"/>
      <w:pgSz w:w="11906" w:h="16838"/>
      <w:pgMar w:top="1134" w:right="567" w:bottom="709" w:left="1418" w:header="709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BA4D6D">
      <w:r>
        <w:separator/>
      </w:r>
    </w:p>
  </w:endnote>
  <w:endnote w:type="continuationSeparator" w:id="0">
    <w:p w:rsidR="00000000" w:rsidRDefault="00BA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</w:font>
  <w:font w:name="Tahoma">
    <w:panose1 w:val="020B0604030504040204"/>
    <w:charset w:val="CC"/>
    <w:family w:val="swiss"/>
    <w:pitch w:val="variable"/>
  </w:font>
  <w:font w:name="Times NR Cyr MT">
    <w:charset w:val="CC"/>
    <w:family w:val="roman"/>
    <w:pitch w:val="variable"/>
  </w:font>
  <w:font w:name="MS Sans Serif"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-BoldM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BA4D6D">
      <w:r>
        <w:separator/>
      </w:r>
    </w:p>
  </w:footnote>
  <w:footnote w:type="continuationSeparator" w:id="0">
    <w:p w:rsidR="00000000" w:rsidRDefault="00BA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636E" w:rsidRDefault="00BA4D6D">
    <w:pPr>
      <w:pStyle w:val="af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0;margin-top:.05pt;width:1.15pt;height:16.1pt;z-index: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" filled="f" stroked="f">
          <v:textbox style="mso-fit-shape-to-text:t" inset="0,0,0,0">
            <w:txbxContent>
              <w:p w:rsidR="0016636E" w:rsidRDefault="00BA4D6D">
                <w:pPr>
                  <w:pStyle w:val="af7"/>
                </w:pPr>
                <w:r>
                  <w:rPr>
                    <w:rStyle w:val="a5"/>
                    <w:rFonts w:ascii="Liberation Serif" w:hAnsi="Liberation Serif"/>
                    <w:sz w:val="28"/>
                  </w:rPr>
                  <w:fldChar w:fldCharType="begin"/>
                </w:r>
                <w:r>
                  <w:rPr>
                    <w:rStyle w:val="a5"/>
                    <w:rFonts w:ascii="Liberation Serif" w:hAnsi="Liberation Serif"/>
                    <w:sz w:val="28"/>
                  </w:rPr>
                  <w:instrText>PAGE</w:instrText>
                </w:r>
                <w:r>
                  <w:rPr>
                    <w:rStyle w:val="a5"/>
                    <w:rFonts w:ascii="Liberation Serif" w:hAnsi="Liberation Serif"/>
                    <w:sz w:val="28"/>
                  </w:rPr>
                  <w:fldChar w:fldCharType="separate"/>
                </w:r>
                <w:r>
                  <w:rPr>
                    <w:rStyle w:val="a5"/>
                    <w:rFonts w:ascii="Liberation Serif" w:hAnsi="Liberation Serif"/>
                    <w:sz w:val="28"/>
                  </w:rPr>
                  <w:t>8</w:t>
                </w:r>
                <w:r>
                  <w:rPr>
                    <w:rStyle w:val="a5"/>
                    <w:rFonts w:ascii="Liberation Serif" w:hAnsi="Liberation Serif"/>
                    <w:sz w:val="28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A5714"/>
    <w:multiLevelType w:val="multilevel"/>
    <w:tmpl w:val="C3F4F0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36E"/>
    <w:rsid w:val="0016636E"/>
    <w:rsid w:val="00BA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A48CA46-3496-4DA6-B65C-09B1347D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firstLine="7938"/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styleId="a5">
    <w:name w:val="page number"/>
    <w:basedOn w:val="a0"/>
  </w:style>
  <w:style w:type="character" w:customStyle="1" w:styleId="a6">
    <w:name w:val="Заголовок Знак"/>
    <w:qFormat/>
    <w:rPr>
      <w:sz w:val="28"/>
      <w:szCs w:val="24"/>
    </w:rPr>
  </w:style>
  <w:style w:type="character" w:customStyle="1" w:styleId="a7">
    <w:name w:val="Основной текст с отступом Знак"/>
    <w:qFormat/>
  </w:style>
  <w:style w:type="character" w:customStyle="1" w:styleId="a8">
    <w:name w:val="Основной текст_"/>
    <w:qFormat/>
    <w:rPr>
      <w:sz w:val="27"/>
      <w:highlight w:val="white"/>
      <w:lang w:bidi="ar-SA"/>
    </w:rPr>
  </w:style>
  <w:style w:type="character" w:customStyle="1" w:styleId="a9">
    <w:name w:val="Текст сноски Знак"/>
    <w:basedOn w:val="a0"/>
    <w:qFormat/>
  </w:style>
  <w:style w:type="character" w:styleId="aa">
    <w:name w:val="footnote reference"/>
    <w:rPr>
      <w:vertAlign w:val="superscript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/>
      <w:i/>
      <w:sz w:val="26"/>
    </w:rPr>
  </w:style>
  <w:style w:type="character" w:customStyle="1" w:styleId="ab">
    <w:name w:val="Абзац списка Знак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6"/>
      <w:szCs w:val="26"/>
    </w:rPr>
  </w:style>
  <w:style w:type="character" w:customStyle="1" w:styleId="30">
    <w:name w:val="Знак Знак3"/>
    <w:qFormat/>
    <w:rPr>
      <w:rFonts w:ascii="Calibri" w:eastAsia="Calibri" w:hAnsi="Calibri"/>
      <w:lang w:eastAsia="en-US"/>
    </w:rPr>
  </w:style>
  <w:style w:type="character" w:styleId="ac">
    <w:name w:val="Hyperlink"/>
    <w:qFormat/>
    <w:rPr>
      <w:color w:val="0000FF"/>
      <w:u w:val="single"/>
    </w:rPr>
  </w:style>
  <w:style w:type="character" w:styleId="ad">
    <w:name w:val="Strong"/>
    <w:qFormat/>
    <w:rPr>
      <w:rFonts w:ascii="Verdana" w:hAnsi="Verdana"/>
      <w:b/>
      <w:bCs/>
      <w:lang w:val="en-US" w:eastAsia="en-US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styleId="ae">
    <w:name w:val="annotation reference"/>
    <w:basedOn w:val="a0"/>
    <w:qFormat/>
    <w:rPr>
      <w:sz w:val="16"/>
      <w:szCs w:val="16"/>
    </w:rPr>
  </w:style>
  <w:style w:type="character" w:customStyle="1" w:styleId="af">
    <w:name w:val="Текст примечания Знак"/>
    <w:basedOn w:val="a0"/>
    <w:qFormat/>
  </w:style>
  <w:style w:type="character" w:customStyle="1" w:styleId="af0">
    <w:name w:val="Тема примечания Знак"/>
    <w:basedOn w:val="af"/>
    <w:qFormat/>
    <w:rPr>
      <w:b/>
      <w:bCs/>
    </w:rPr>
  </w:style>
  <w:style w:type="character" w:customStyle="1" w:styleId="af1">
    <w:name w:val="Привязка сноски"/>
    <w:qFormat/>
    <w:rPr>
      <w:vertAlign w:val="superscript"/>
    </w:rPr>
  </w:style>
  <w:style w:type="character" w:customStyle="1" w:styleId="af2">
    <w:name w:val="Символ сноски"/>
    <w:qFormat/>
  </w:style>
  <w:style w:type="paragraph" w:styleId="af3">
    <w:name w:val="Title"/>
    <w:basedOn w:val="a"/>
    <w:uiPriority w:val="10"/>
    <w:qFormat/>
    <w:pPr>
      <w:jc w:val="center"/>
    </w:pPr>
    <w:rPr>
      <w:sz w:val="28"/>
    </w:rPr>
  </w:style>
  <w:style w:type="paragraph" w:styleId="af4">
    <w:name w:val="Body Text"/>
    <w:basedOn w:val="a"/>
    <w:pPr>
      <w:ind w:right="5244"/>
      <w:jc w:val="both"/>
    </w:pPr>
    <w:rPr>
      <w:sz w:val="26"/>
      <w:szCs w:val="20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"/>
    <w:pPr>
      <w:tabs>
        <w:tab w:val="center" w:pos="4677"/>
        <w:tab w:val="right" w:pos="9355"/>
      </w:tabs>
    </w:p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customStyle="1" w:styleId="af9">
    <w:name w:val="Обычный (веб)"/>
    <w:basedOn w:val="a"/>
    <w:qFormat/>
    <w:pPr>
      <w:spacing w:before="100" w:after="150"/>
    </w:pPr>
  </w:style>
  <w:style w:type="paragraph" w:customStyle="1" w:styleId="decor">
    <w:name w:val="decor"/>
    <w:basedOn w:val="a"/>
    <w:qFormat/>
    <w:pPr>
      <w:spacing w:before="100" w:after="100"/>
    </w:pPr>
    <w:rPr>
      <w:b/>
      <w:bCs/>
      <w:color w:val="330099"/>
      <w:sz w:val="23"/>
      <w:szCs w:val="23"/>
    </w:rPr>
  </w:style>
  <w:style w:type="paragraph" w:customStyle="1" w:styleId="afa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amtxt">
    <w:name w:val="sam_txt"/>
    <w:basedOn w:val="a"/>
    <w:qFormat/>
    <w:pPr>
      <w:spacing w:before="100" w:after="100"/>
    </w:pPr>
  </w:style>
  <w:style w:type="paragraph" w:customStyle="1" w:styleId="11">
    <w:name w:val="Знак Знак1 Знак Знак Знак Знак Знак Знак1 Знак Знак Знак Знак"/>
    <w:basedOn w:val="a"/>
    <w:autoRedefine/>
    <w:qFormat/>
    <w:pPr>
      <w:spacing w:after="160" w:line="240" w:lineRule="exact"/>
      <w:ind w:left="26"/>
    </w:pPr>
    <w:rPr>
      <w:sz w:val="36"/>
      <w:szCs w:val="36"/>
      <w:lang w:eastAsia="en-US"/>
    </w:rPr>
  </w:style>
  <w:style w:type="paragraph" w:customStyle="1" w:styleId="10">
    <w:name w:val="Знак1"/>
    <w:basedOn w:val="a"/>
    <w:qFormat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Body Text Indent"/>
    <w:basedOn w:val="a"/>
    <w:pPr>
      <w:spacing w:after="120"/>
      <w:ind w:left="283"/>
    </w:pPr>
    <w:rPr>
      <w:sz w:val="20"/>
      <w:szCs w:val="20"/>
    </w:rPr>
  </w:style>
  <w:style w:type="paragraph" w:customStyle="1" w:styleId="110">
    <w:name w:val="Знак Знак1 Знак Знак Знак Знак Знак Знак1 Знак Знак Знак Знак Знак Знак"/>
    <w:basedOn w:val="a"/>
    <w:autoRedefine/>
    <w:qFormat/>
    <w:pPr>
      <w:spacing w:after="160" w:line="240" w:lineRule="exact"/>
      <w:ind w:left="26"/>
    </w:pPr>
    <w:rPr>
      <w:sz w:val="36"/>
      <w:szCs w:val="36"/>
      <w:lang w:eastAsia="en-US"/>
    </w:rPr>
  </w:style>
  <w:style w:type="paragraph" w:customStyle="1" w:styleId="12">
    <w:name w:val="Основной текст1"/>
    <w:basedOn w:val="a"/>
    <w:qFormat/>
    <w:pPr>
      <w:shd w:val="clear" w:color="auto" w:fill="FFFFFF"/>
      <w:spacing w:after="300" w:line="240" w:lineRule="atLeast"/>
    </w:pPr>
    <w:rPr>
      <w:sz w:val="27"/>
      <w:szCs w:val="20"/>
      <w:highlight w:val="white"/>
    </w:rPr>
  </w:style>
  <w:style w:type="paragraph" w:styleId="afc">
    <w:name w:val="footnote text"/>
    <w:basedOn w:val="a"/>
    <w:qFormat/>
    <w:rPr>
      <w:sz w:val="20"/>
      <w:szCs w:val="20"/>
    </w:rPr>
  </w:style>
  <w:style w:type="paragraph" w:styleId="af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qFormat/>
    <w:pPr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14">
    <w:name w:val="Без интервала1"/>
    <w:qFormat/>
    <w:pPr>
      <w:suppressAutoHyphens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qFormat/>
    <w:pPr>
      <w:widowControl w:val="0"/>
      <w:autoSpaceDE w:val="0"/>
      <w:spacing w:line="325" w:lineRule="exact"/>
      <w:ind w:firstLine="696"/>
      <w:jc w:val="both"/>
    </w:pPr>
  </w:style>
  <w:style w:type="paragraph" w:customStyle="1" w:styleId="ConsPlusCell">
    <w:name w:val="ConsPlusCell"/>
    <w:qFormat/>
    <w:pPr>
      <w:suppressAutoHyphens/>
      <w:autoSpaceDE w:val="0"/>
    </w:pPr>
    <w:rPr>
      <w:rFonts w:eastAsia="Calibri"/>
      <w:sz w:val="28"/>
      <w:szCs w:val="28"/>
      <w:lang w:eastAsia="en-US"/>
    </w:rPr>
  </w:style>
  <w:style w:type="paragraph" w:customStyle="1" w:styleId="111">
    <w:name w:val="Знак11"/>
    <w:basedOn w:val="a"/>
    <w:autoRedefine/>
    <w:qFormat/>
    <w:pPr>
      <w:spacing w:after="160" w:line="240" w:lineRule="exact"/>
      <w:ind w:left="26"/>
    </w:pPr>
    <w:rPr>
      <w:lang w:val="en-US" w:eastAsia="en-US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Calibri" w:hAnsi="Calibri" w:cs="Calibri"/>
      <w:b/>
      <w:sz w:val="22"/>
    </w:r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21">
    <w:name w:val="Абзац списка2"/>
    <w:basedOn w:val="a"/>
    <w:qFormat/>
    <w:pPr>
      <w:spacing w:after="160"/>
      <w:ind w:left="720"/>
    </w:pPr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23">
    <w:name w:val="List 2"/>
    <w:basedOn w:val="a"/>
    <w:qFormat/>
    <w:pPr>
      <w:ind w:left="566" w:hanging="283"/>
    </w:pPr>
    <w:rPr>
      <w:sz w:val="20"/>
      <w:szCs w:val="20"/>
    </w:rPr>
  </w:style>
  <w:style w:type="paragraph" w:styleId="afe">
    <w:name w:val="List"/>
    <w:basedOn w:val="a"/>
    <w:pPr>
      <w:ind w:left="283" w:hanging="283"/>
    </w:pPr>
    <w:rPr>
      <w:sz w:val="20"/>
      <w:szCs w:val="20"/>
    </w:rPr>
  </w:style>
  <w:style w:type="paragraph" w:styleId="aff">
    <w:name w:val="List Bullet"/>
    <w:basedOn w:val="a"/>
    <w:qFormat/>
    <w:pPr>
      <w:ind w:left="283" w:hanging="283"/>
    </w:pPr>
    <w:rPr>
      <w:sz w:val="20"/>
      <w:szCs w:val="20"/>
    </w:rPr>
  </w:style>
  <w:style w:type="paragraph" w:styleId="32">
    <w:name w:val="List Bullet 3"/>
    <w:basedOn w:val="a"/>
    <w:pPr>
      <w:ind w:left="566" w:hanging="283"/>
    </w:pPr>
    <w:rPr>
      <w:sz w:val="20"/>
      <w:szCs w:val="20"/>
    </w:rPr>
  </w:style>
  <w:style w:type="paragraph" w:styleId="40">
    <w:name w:val="List Bullet 4"/>
    <w:basedOn w:val="a"/>
    <w:pPr>
      <w:ind w:left="849" w:hanging="283"/>
    </w:pPr>
    <w:rPr>
      <w:sz w:val="20"/>
      <w:szCs w:val="20"/>
    </w:rPr>
  </w:style>
  <w:style w:type="paragraph" w:styleId="24">
    <w:name w:val="List Continue 2"/>
    <w:basedOn w:val="a"/>
    <w:qFormat/>
    <w:pPr>
      <w:spacing w:after="120"/>
      <w:ind w:left="566"/>
    </w:pPr>
    <w:rPr>
      <w:sz w:val="20"/>
      <w:szCs w:val="20"/>
    </w:rPr>
  </w:style>
  <w:style w:type="paragraph" w:customStyle="1" w:styleId="210">
    <w:name w:val="Îñíîâíîé òåêñò 21"/>
    <w:basedOn w:val="a"/>
    <w:qFormat/>
    <w:pPr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qFormat/>
    <w:pPr>
      <w:ind w:firstLine="709"/>
      <w:jc w:val="both"/>
    </w:pPr>
    <w:rPr>
      <w:i/>
      <w:sz w:val="28"/>
      <w:szCs w:val="20"/>
    </w:rPr>
  </w:style>
  <w:style w:type="paragraph" w:customStyle="1" w:styleId="caaieiaie1">
    <w:name w:val="caaieiaie 1"/>
    <w:basedOn w:val="Iauiu9e9"/>
    <w:next w:val="Iauiu9e9"/>
    <w:qFormat/>
    <w:pPr>
      <w:keepNext/>
    </w:pPr>
    <w:rPr>
      <w:rFonts w:ascii="Times New Roman" w:hAnsi="Times New Roman"/>
      <w:sz w:val="28"/>
    </w:rPr>
  </w:style>
  <w:style w:type="paragraph" w:customStyle="1" w:styleId="Iauiu9e9">
    <w:name w:val="Iau?iu9e9"/>
    <w:qFormat/>
    <w:pPr>
      <w:widowControl w:val="0"/>
      <w:suppressAutoHyphens/>
    </w:pPr>
    <w:rPr>
      <w:rFonts w:ascii="Times NR Cyr MT" w:hAnsi="Times NR Cyr MT"/>
    </w:rPr>
  </w:style>
  <w:style w:type="paragraph" w:customStyle="1" w:styleId="310">
    <w:name w:val="Основной текст с отступом 31"/>
    <w:basedOn w:val="a"/>
    <w:qFormat/>
    <w:pPr>
      <w:spacing w:line="264" w:lineRule="auto"/>
      <w:ind w:right="141" w:firstLine="851"/>
      <w:jc w:val="both"/>
    </w:pPr>
    <w:rPr>
      <w:szCs w:val="20"/>
    </w:rPr>
  </w:style>
  <w:style w:type="paragraph" w:styleId="33">
    <w:name w:val="Body Text Indent 3"/>
    <w:basedOn w:val="a"/>
    <w:qFormat/>
    <w:pPr>
      <w:ind w:left="284" w:firstLine="1134"/>
      <w:jc w:val="both"/>
    </w:pPr>
    <w:rPr>
      <w:rFonts w:ascii="MS Sans Serif" w:hAnsi="MS Sans Serif"/>
      <w:sz w:val="28"/>
      <w:szCs w:val="20"/>
    </w:rPr>
  </w:style>
  <w:style w:type="paragraph" w:customStyle="1" w:styleId="eieiiea6">
    <w:name w:val="eieiiea 6"/>
    <w:basedOn w:val="eieiiea5"/>
    <w:qFormat/>
    <w:pPr>
      <w:spacing w:before="120" w:after="0"/>
      <w:jc w:val="both"/>
    </w:pPr>
  </w:style>
  <w:style w:type="paragraph" w:customStyle="1" w:styleId="eieiiea5">
    <w:name w:val="eieiiea 5"/>
    <w:basedOn w:val="a"/>
    <w:qFormat/>
    <w:pPr>
      <w:spacing w:before="240" w:after="240"/>
      <w:jc w:val="center"/>
    </w:pPr>
    <w:rPr>
      <w:rFonts w:ascii="Arial" w:hAnsi="Arial"/>
      <w:sz w:val="22"/>
      <w:szCs w:val="20"/>
    </w:rPr>
  </w:style>
  <w:style w:type="paragraph" w:customStyle="1" w:styleId="eieiiea4">
    <w:name w:val="eieiiea 4"/>
    <w:basedOn w:val="a"/>
    <w:qFormat/>
    <w:pPr>
      <w:spacing w:before="120"/>
      <w:jc w:val="center"/>
    </w:pPr>
    <w:rPr>
      <w:sz w:val="22"/>
      <w:szCs w:val="20"/>
    </w:rPr>
  </w:style>
  <w:style w:type="paragraph" w:customStyle="1" w:styleId="caaieiaie5">
    <w:name w:val="caaieiaie5"/>
    <w:basedOn w:val="eieiiea4"/>
    <w:qFormat/>
    <w:pPr>
      <w:spacing w:before="60" w:after="60"/>
    </w:pPr>
    <w:rPr>
      <w:rFonts w:ascii="Arial" w:hAnsi="Arial"/>
      <w:b/>
      <w:sz w:val="18"/>
    </w:rPr>
  </w:style>
  <w:style w:type="paragraph" w:customStyle="1" w:styleId="eieiiea7">
    <w:name w:val="eieiiea 7"/>
    <w:basedOn w:val="eieiiea6"/>
    <w:qFormat/>
    <w:pPr>
      <w:spacing w:before="60" w:after="60"/>
      <w:jc w:val="center"/>
    </w:pPr>
  </w:style>
  <w:style w:type="paragraph" w:styleId="25">
    <w:name w:val="Body Text Indent 2"/>
    <w:basedOn w:val="a"/>
    <w:qFormat/>
    <w:pPr>
      <w:ind w:firstLine="567"/>
      <w:jc w:val="both"/>
    </w:pPr>
    <w:rPr>
      <w:sz w:val="27"/>
      <w:szCs w:val="20"/>
    </w:rPr>
  </w:style>
  <w:style w:type="paragraph" w:styleId="aff0">
    <w:name w:val="Block Text"/>
    <w:basedOn w:val="a"/>
    <w:qFormat/>
    <w:pPr>
      <w:widowControl w:val="0"/>
      <w:shd w:val="clear" w:color="auto" w:fill="FFFFFF"/>
      <w:ind w:left="102" w:right="102" w:firstLine="284"/>
      <w:jc w:val="both"/>
    </w:pPr>
    <w:rPr>
      <w:color w:val="000000"/>
      <w:spacing w:val="-1"/>
      <w:sz w:val="26"/>
      <w:szCs w:val="20"/>
    </w:rPr>
  </w:style>
  <w:style w:type="paragraph" w:styleId="aff1">
    <w:name w:val="caption"/>
    <w:basedOn w:val="a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aff2">
    <w:name w:val="Гриф"/>
    <w:basedOn w:val="a"/>
    <w:qFormat/>
    <w:pPr>
      <w:ind w:left="7371" w:firstLine="510"/>
      <w:jc w:val="both"/>
    </w:pPr>
    <w:rPr>
      <w:rFonts w:ascii="Arial" w:hAnsi="Arial"/>
      <w:sz w:val="28"/>
      <w:szCs w:val="20"/>
    </w:rPr>
  </w:style>
  <w:style w:type="paragraph" w:customStyle="1" w:styleId="BodyText21">
    <w:name w:val="Body Text 21"/>
    <w:basedOn w:val="a"/>
    <w:qFormat/>
    <w:pPr>
      <w:ind w:firstLine="567"/>
      <w:jc w:val="both"/>
    </w:pPr>
    <w:rPr>
      <w:b/>
      <w:szCs w:val="20"/>
    </w:rPr>
  </w:style>
  <w:style w:type="paragraph" w:customStyle="1" w:styleId="212">
    <w:name w:val="Основной текст с отступом 21"/>
    <w:basedOn w:val="a"/>
    <w:qFormat/>
    <w:pPr>
      <w:ind w:firstLine="459"/>
      <w:jc w:val="both"/>
    </w:pPr>
    <w:rPr>
      <w:b/>
      <w:i/>
      <w:sz w:val="26"/>
      <w:szCs w:val="20"/>
    </w:rPr>
  </w:style>
  <w:style w:type="paragraph" w:customStyle="1" w:styleId="26">
    <w:name w:val="заголовок 2"/>
    <w:basedOn w:val="a"/>
    <w:next w:val="a"/>
    <w:qFormat/>
    <w:pPr>
      <w:keepNext/>
      <w:autoSpaceDE w:val="0"/>
    </w:pPr>
    <w:rPr>
      <w:sz w:val="28"/>
      <w:szCs w:val="20"/>
    </w:rPr>
  </w:style>
  <w:style w:type="paragraph" w:customStyle="1" w:styleId="caaieiaie7">
    <w:name w:val="caaieiaie 7"/>
    <w:basedOn w:val="a"/>
    <w:next w:val="a"/>
    <w:qFormat/>
    <w:pPr>
      <w:keepNext/>
      <w:widowControl w:val="0"/>
      <w:ind w:firstLine="709"/>
      <w:jc w:val="both"/>
    </w:pPr>
    <w:rPr>
      <w:sz w:val="28"/>
      <w:szCs w:val="20"/>
    </w:rPr>
  </w:style>
  <w:style w:type="paragraph" w:customStyle="1" w:styleId="Iauiue1">
    <w:name w:val="Iau?iue1"/>
    <w:qFormat/>
    <w:pPr>
      <w:widowControl w:val="0"/>
      <w:suppressAutoHyphens/>
    </w:pPr>
    <w:rPr>
      <w:sz w:val="22"/>
    </w:rPr>
  </w:style>
  <w:style w:type="paragraph" w:customStyle="1" w:styleId="FR2">
    <w:name w:val="FR2"/>
    <w:qFormat/>
    <w:pPr>
      <w:widowControl w:val="0"/>
      <w:suppressAutoHyphens/>
      <w:spacing w:before="20"/>
      <w:jc w:val="right"/>
    </w:pPr>
    <w:rPr>
      <w:b/>
      <w:sz w:val="12"/>
    </w:rPr>
  </w:style>
  <w:style w:type="paragraph" w:customStyle="1" w:styleId="FR3">
    <w:name w:val="FR3"/>
    <w:qFormat/>
    <w:pPr>
      <w:widowControl w:val="0"/>
      <w:suppressAutoHyphens/>
      <w:autoSpaceDE w:val="0"/>
      <w:ind w:firstLine="480"/>
      <w:jc w:val="both"/>
    </w:pPr>
    <w:rPr>
      <w:rFonts w:ascii="Arial" w:hAnsi="Arial" w:cs="Arial"/>
      <w:sz w:val="18"/>
      <w:szCs w:val="18"/>
    </w:rPr>
  </w:style>
  <w:style w:type="paragraph" w:customStyle="1" w:styleId="FR4">
    <w:name w:val="FR4"/>
    <w:qFormat/>
    <w:pPr>
      <w:widowControl w:val="0"/>
      <w:suppressAutoHyphens/>
      <w:autoSpaceDE w:val="0"/>
      <w:spacing w:before="20"/>
    </w:pPr>
    <w:rPr>
      <w:sz w:val="12"/>
      <w:szCs w:val="12"/>
    </w:rPr>
  </w:style>
  <w:style w:type="paragraph" w:styleId="aff3">
    <w:name w:val="Plain Text"/>
    <w:basedOn w:val="a"/>
    <w:qFormat/>
    <w:rPr>
      <w:rFonts w:ascii="Courier New" w:hAnsi="Courier New"/>
      <w:sz w:val="20"/>
      <w:szCs w:val="20"/>
    </w:rPr>
  </w:style>
  <w:style w:type="paragraph" w:customStyle="1" w:styleId="ConsPlusTitlePage">
    <w:name w:val="ConsPlusTitlePage"/>
    <w:qFormat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rtejustify">
    <w:name w:val="rtejustify"/>
    <w:basedOn w:val="a"/>
    <w:qFormat/>
    <w:pPr>
      <w:spacing w:before="100" w:after="100"/>
    </w:pPr>
  </w:style>
  <w:style w:type="paragraph" w:styleId="aff4">
    <w:name w:val="annotation text"/>
    <w:basedOn w:val="a"/>
    <w:qFormat/>
    <w:rPr>
      <w:sz w:val="20"/>
      <w:szCs w:val="20"/>
    </w:rPr>
  </w:style>
  <w:style w:type="paragraph" w:styleId="aff5">
    <w:name w:val="annotation subject"/>
    <w:basedOn w:val="aff4"/>
    <w:next w:val="aff4"/>
    <w:qFormat/>
    <w:rPr>
      <w:b/>
      <w:bCs/>
    </w:rPr>
  </w:style>
  <w:style w:type="paragraph" w:customStyle="1" w:styleId="aff6">
    <w:name w:val="Содержимое врезки"/>
    <w:basedOn w:val="a"/>
    <w:qFormat/>
  </w:style>
  <w:style w:type="paragraph" w:customStyle="1" w:styleId="aff7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1998</Words>
  <Characters>11391</Characters>
  <Application>Microsoft Office Word</Application>
  <DocSecurity>0</DocSecurity>
  <Lines>94</Lines>
  <Paragraphs>26</Paragraphs>
  <ScaleCrop>false</ScaleCrop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СОГУ «Автохозяйство</dc:title>
  <dc:subject/>
  <dc:creator>Berg</dc:creator>
  <dc:description/>
  <cp:lastModifiedBy>Маркин Виталий Викторович</cp:lastModifiedBy>
  <cp:revision>5</cp:revision>
  <cp:lastPrinted>2020-05-20T05:24:00Z</cp:lastPrinted>
  <dcterms:created xsi:type="dcterms:W3CDTF">2022-02-24T09:30:00Z</dcterms:created>
  <dcterms:modified xsi:type="dcterms:W3CDTF">2022-04-27T04:20:00Z</dcterms:modified>
  <dc:language>ru-RU</dc:language>
</cp:coreProperties>
</file>