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A78" w:rsidRDefault="00983A78">
      <w:pPr>
        <w:rPr>
          <w:noProof/>
          <w:lang w:eastAsia="ru-RU"/>
        </w:rPr>
      </w:pPr>
    </w:p>
    <w:p w:rsidR="00E769E5" w:rsidRDefault="00E769E5">
      <w:pPr>
        <w:rPr>
          <w:noProof/>
          <w:lang w:eastAsia="ru-RU"/>
        </w:rPr>
      </w:pPr>
    </w:p>
    <w:p w:rsidR="00E769E5" w:rsidRDefault="00E769E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84399" cy="1638300"/>
            <wp:effectExtent l="0" t="0" r="6985" b="0"/>
            <wp:docPr id="3" name="Рисунок 3" descr="https://sun9-30.userapi.com/impf/c858028/v858028341/76a89/_3gFszVlIqE.jpg?size=1040x780&amp;quality=96&amp;proxy=1&amp;sign=66de166dea3f30bf0e81076cd3b67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0.userapi.com/impf/c858028/v858028341/76a89/_3gFszVlIqE.jpg?size=1040x780&amp;quality=96&amp;proxy=1&amp;sign=66de166dea3f30bf0e81076cd3b673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97" cy="164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2472905" cy="1638300"/>
            <wp:effectExtent l="0" t="0" r="3810" b="0"/>
            <wp:docPr id="4" name="Рисунок 4" descr="https://sun9-54.userapi.com/impf/c850732/v850732722/13ba3d/NT4Aa_nVKKE.jpg?size=1280x848&amp;quality=96&amp;sign=14fd178d07a317c6ae63cd70338b0e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4.userapi.com/impf/c850732/v850732722/13ba3d/NT4Aa_nVKKE.jpg?size=1280x848&amp;quality=96&amp;sign=14fd178d07a317c6ae63cd70338b0ed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57" cy="164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9E5" w:rsidRDefault="00E769E5"/>
    <w:p w:rsidR="00E769E5" w:rsidRDefault="00E769E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1056" cy="1743075"/>
            <wp:effectExtent l="0" t="0" r="0" b="0"/>
            <wp:docPr id="5" name="Рисунок 5" descr="https://sun9-21.userapi.com/impf/c850732/v850732722/13ba47/rPC0bJncrBY.jpg?size=1280x848&amp;quality=96&amp;sign=aee052f48527180dc9ae333a924946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1.userapi.com/impf/c850732/v850732722/13ba47/rPC0bJncrBY.jpg?size=1280x848&amp;quality=96&amp;sign=aee052f48527180dc9ae333a9249460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8" cy="174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851748" cy="1889283"/>
            <wp:effectExtent l="0" t="0" r="6350" b="0"/>
            <wp:docPr id="6" name="Рисунок 6" descr="https://sun9-16.userapi.com/impf/c850732/v850732722/13ba33/P8h5Z58ZXJs.jpg?size=1280x848&amp;quality=96&amp;sign=dd6183100d1f8d8eb00e73ba879d11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6.userapi.com/impf/c850732/v850732722/13ba33/P8h5Z58ZXJs.jpg?size=1280x848&amp;quality=96&amp;sign=dd6183100d1f8d8eb00e73ba879d119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85" cy="189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9E5" w:rsidRDefault="00E769E5">
      <w:r>
        <w:rPr>
          <w:noProof/>
          <w:lang w:eastAsia="ru-RU"/>
        </w:rPr>
        <w:drawing>
          <wp:inline distT="0" distB="0" distL="0" distR="0">
            <wp:extent cx="5940425" cy="3935532"/>
            <wp:effectExtent l="0" t="0" r="3175" b="8255"/>
            <wp:docPr id="7" name="Рисунок 7" descr="https://sun9-45.userapi.com/impf/c850732/v850732722/13ba65/OlkhnZgSd8c.jpg?size=1280x848&amp;quality=96&amp;sign=23332eb9b780a49e1384e99720920a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5.userapi.com/impf/c850732/v850732722/13ba65/OlkhnZgSd8c.jpg?size=1280x848&amp;quality=96&amp;sign=23332eb9b780a49e1384e99720920a3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9E5" w:rsidRDefault="00E769E5"/>
    <w:p w:rsidR="00E769E5" w:rsidRDefault="00E769E5" w:rsidP="00E769E5">
      <w:r>
        <w:rPr>
          <w:rStyle w:val="apple-converted-space"/>
          <w:color w:val="000000"/>
          <w:sz w:val="28"/>
          <w:szCs w:val="28"/>
          <w:shd w:val="clear" w:color="auto" w:fill="FFFFFF"/>
        </w:rPr>
        <w:lastRenderedPageBreak/>
        <w:t> </w:t>
      </w:r>
      <w:r>
        <w:rPr>
          <w:rStyle w:val="c7"/>
          <w:color w:val="000000"/>
          <w:sz w:val="28"/>
          <w:szCs w:val="28"/>
          <w:shd w:val="clear" w:color="auto" w:fill="FFFFFF"/>
        </w:rPr>
        <w:t>Каждый год, после годовых просмотров и экзаменационных испытаний</w:t>
      </w:r>
      <w:bookmarkStart w:id="0" w:name="_GoBack"/>
      <w:bookmarkEnd w:id="0"/>
      <w:r>
        <w:rPr>
          <w:rStyle w:val="c7"/>
          <w:color w:val="000000"/>
          <w:sz w:val="28"/>
          <w:szCs w:val="28"/>
          <w:shd w:val="clear" w:color="auto" w:fill="FFFFFF"/>
        </w:rPr>
        <w:t xml:space="preserve"> в начале лета в художественной школе начинается увлекательный период летней практики – пленэр. Пленэр это французское слово </w:t>
      </w:r>
      <w:proofErr w:type="spellStart"/>
      <w:r>
        <w:rPr>
          <w:rStyle w:val="c7"/>
          <w:color w:val="000000"/>
          <w:sz w:val="28"/>
          <w:szCs w:val="28"/>
          <w:shd w:val="clear" w:color="auto" w:fill="FFFFFF"/>
        </w:rPr>
        <w:t>plein</w:t>
      </w:r>
      <w:proofErr w:type="spellEnd"/>
      <w:r>
        <w:rPr>
          <w:rStyle w:val="c7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c7"/>
          <w:color w:val="000000"/>
          <w:sz w:val="28"/>
          <w:szCs w:val="28"/>
          <w:shd w:val="clear" w:color="auto" w:fill="FFFFFF"/>
        </w:rPr>
        <w:t>air</w:t>
      </w:r>
      <w:proofErr w:type="spellEnd"/>
      <w:r>
        <w:rPr>
          <w:rStyle w:val="c7"/>
          <w:color w:val="000000"/>
          <w:sz w:val="28"/>
          <w:szCs w:val="28"/>
          <w:shd w:val="clear" w:color="auto" w:fill="FFFFFF"/>
        </w:rPr>
        <w:t xml:space="preserve">   и означает            «открытый воздух» - работа живописца на природе. В это время учащиеся прощаются с аудиториями и выходят под руководством педагога  на свежий воздух.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rStyle w:val="c7"/>
          <w:color w:val="000000"/>
          <w:sz w:val="28"/>
          <w:szCs w:val="28"/>
          <w:shd w:val="clear" w:color="auto" w:fill="FFFFFF"/>
        </w:rPr>
        <w:t>У детей появляется возможность применить полученные знания в новой обстановке и поучится у живой природы.  На пленэрных занятиях у юных художников происходит развитие необходимых качеств: «твердость руки», способность «цельно видеть»,  умение наблюдать и анализировать.  Развивается острота и точность глазомера. Дети учатся передавать большие пространственные отношения земля-небо, вода-небо и различные состояния природы. На пленэрной практике так же совершенствуется художественное мастерство учеников. Они  работают с различными материалами: акварелью пишут пейзажные этюды, зарисовки делают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rStyle w:val="c7"/>
          <w:color w:val="000000"/>
          <w:sz w:val="28"/>
          <w:szCs w:val="28"/>
          <w:shd w:val="clear" w:color="auto" w:fill="FFFFFF"/>
        </w:rPr>
        <w:t>–  тушью, углем, сангиной, графитным карандашом, фломастером. 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E769E5" w:rsidRDefault="00E769E5" w:rsidP="00E769E5"/>
    <w:p w:rsidR="00E769E5" w:rsidRDefault="00E769E5"/>
    <w:p w:rsidR="00E769E5" w:rsidRDefault="00E769E5"/>
    <w:sectPr w:rsidR="00E76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8BF"/>
    <w:rsid w:val="003B08BF"/>
    <w:rsid w:val="007B5EE4"/>
    <w:rsid w:val="00983A78"/>
    <w:rsid w:val="00E7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9E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769E5"/>
  </w:style>
  <w:style w:type="character" w:styleId="a5">
    <w:name w:val="Emphasis"/>
    <w:basedOn w:val="a0"/>
    <w:uiPriority w:val="20"/>
    <w:qFormat/>
    <w:rsid w:val="00E769E5"/>
    <w:rPr>
      <w:i/>
      <w:iCs/>
    </w:rPr>
  </w:style>
  <w:style w:type="character" w:customStyle="1" w:styleId="c7">
    <w:name w:val="c7"/>
    <w:basedOn w:val="a0"/>
    <w:rsid w:val="00E769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9E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769E5"/>
  </w:style>
  <w:style w:type="character" w:styleId="a5">
    <w:name w:val="Emphasis"/>
    <w:basedOn w:val="a0"/>
    <w:uiPriority w:val="20"/>
    <w:qFormat/>
    <w:rsid w:val="00E769E5"/>
    <w:rPr>
      <w:i/>
      <w:iCs/>
    </w:rPr>
  </w:style>
  <w:style w:type="character" w:customStyle="1" w:styleId="c7">
    <w:name w:val="c7"/>
    <w:basedOn w:val="a0"/>
    <w:rsid w:val="00E76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Zavuch</cp:lastModifiedBy>
  <cp:revision>2</cp:revision>
  <dcterms:created xsi:type="dcterms:W3CDTF">2020-12-07T08:06:00Z</dcterms:created>
  <dcterms:modified xsi:type="dcterms:W3CDTF">2020-12-07T10:17:00Z</dcterms:modified>
</cp:coreProperties>
</file>