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F2FE8" w14:textId="77777777" w:rsidR="00780962" w:rsidRDefault="00780962" w:rsidP="00780962">
      <w:pPr>
        <w:pStyle w:val="1"/>
        <w:jc w:val="center"/>
        <w:rPr>
          <w:rStyle w:val="a3"/>
          <w:i w:val="0"/>
          <w:iCs w:val="0"/>
          <w:sz w:val="36"/>
          <w:szCs w:val="36"/>
          <w:lang w:val="ru-RU"/>
        </w:rPr>
      </w:pPr>
      <w:r w:rsidRPr="00780962">
        <w:rPr>
          <w:rStyle w:val="a3"/>
          <w:i w:val="0"/>
          <w:iCs w:val="0"/>
          <w:sz w:val="36"/>
          <w:szCs w:val="36"/>
          <w:lang w:val="ru-RU"/>
        </w:rPr>
        <w:t>Информационное письмо</w:t>
      </w:r>
      <w:r>
        <w:rPr>
          <w:rStyle w:val="a3"/>
          <w:i w:val="0"/>
          <w:iCs w:val="0"/>
          <w:sz w:val="36"/>
          <w:szCs w:val="36"/>
          <w:lang w:val="ru-RU"/>
        </w:rPr>
        <w:t xml:space="preserve"> о форуме</w:t>
      </w:r>
    </w:p>
    <w:p w14:paraId="67A11094" w14:textId="09D4A233" w:rsidR="00780962" w:rsidRDefault="00780962" w:rsidP="00780962">
      <w:pPr>
        <w:pStyle w:val="1"/>
        <w:jc w:val="center"/>
        <w:rPr>
          <w:rStyle w:val="a3"/>
          <w:i w:val="0"/>
          <w:iCs w:val="0"/>
          <w:sz w:val="36"/>
          <w:szCs w:val="36"/>
          <w:lang w:val="ru-RU"/>
        </w:rPr>
      </w:pPr>
      <w:r>
        <w:rPr>
          <w:rStyle w:val="a3"/>
          <w:i w:val="0"/>
          <w:iCs w:val="0"/>
          <w:sz w:val="36"/>
          <w:szCs w:val="36"/>
          <w:lang w:val="ru-RU"/>
        </w:rPr>
        <w:t xml:space="preserve"> «От результатов школы к результатам России»</w:t>
      </w:r>
    </w:p>
    <w:p w14:paraId="7B0AF3CF" w14:textId="6E383565" w:rsidR="00780962" w:rsidRDefault="00780962" w:rsidP="00780962">
      <w:pPr>
        <w:rPr>
          <w:lang w:val="ru-RU"/>
        </w:rPr>
      </w:pPr>
    </w:p>
    <w:p w14:paraId="40CDBBF6" w14:textId="6AC46F81" w:rsidR="00780962" w:rsidRPr="00780962" w:rsidRDefault="00780962" w:rsidP="00780962">
      <w:pPr>
        <w:pStyle w:val="3"/>
        <w:spacing w:before="0"/>
        <w:jc w:val="right"/>
        <w:rPr>
          <w:rFonts w:ascii="Arial" w:eastAsia="Times New Roman" w:hAnsi="Arial" w:cs="Arial"/>
          <w:i/>
          <w:iCs/>
          <w:color w:val="212121"/>
          <w:lang w:val="ru-RU"/>
        </w:rPr>
      </w:pPr>
      <w:r w:rsidRPr="00780962">
        <w:rPr>
          <w:rFonts w:ascii="Arial" w:hAnsi="Arial" w:cs="Arial"/>
          <w:i/>
          <w:iCs/>
          <w:color w:val="212121"/>
        </w:rPr>
        <w:t xml:space="preserve">"Школа должна учить мыслить!" Э.В. Ильенков </w:t>
      </w:r>
    </w:p>
    <w:p w14:paraId="6FD9FC83" w14:textId="77777777" w:rsidR="00780962" w:rsidRPr="00780962" w:rsidRDefault="00780962" w:rsidP="00780962">
      <w:pPr>
        <w:rPr>
          <w:lang w:val="ru-RU"/>
        </w:rPr>
      </w:pPr>
    </w:p>
    <w:p w14:paraId="5EF2A144" w14:textId="70CC83F6" w:rsidR="00192A0D" w:rsidRPr="001113E6" w:rsidRDefault="00192A0D" w:rsidP="00192A0D">
      <w:pPr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Простое товарищество "Содружество школ </w:t>
      </w:r>
      <w:r w:rsidR="00D219D3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личностно-ориентированного образования РФ</w:t>
      </w: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" в партнерстве </w:t>
      </w: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с Институтом развития образования </w:t>
      </w: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Академии </w:t>
      </w: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</w:t>
      </w: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социального управления </w:t>
      </w:r>
      <w:proofErr w:type="spellStart"/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Мск</w:t>
      </w:r>
      <w:proofErr w:type="spellEnd"/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 обл., Институтом развития образования Бурятского государственного университета</w:t>
      </w: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, </w:t>
      </w: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Межрегиональным общественным движением "Исследователь"</w:t>
      </w: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, Университетской гимназией МГУ</w:t>
      </w:r>
      <w:r w:rsidR="00661EFA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им. М.В. Лом</w:t>
      </w:r>
      <w:r w:rsidR="00D219D3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о</w:t>
      </w:r>
      <w:r w:rsidR="00661EFA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носова</w:t>
      </w: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проводит</w:t>
      </w: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26</w:t>
      </w: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-27.03.</w:t>
      </w: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2021 г. в онлайн формате </w:t>
      </w:r>
      <w:r w:rsidR="001956AA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третий</w:t>
      </w: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1956AA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всероссийский</w:t>
      </w: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форум</w:t>
      </w:r>
      <w:r w:rsidR="00661EFA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</w:t>
      </w: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"От результатов школы к результатам России</w:t>
      </w:r>
      <w:r w:rsidR="001D7B54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.</w:t>
      </w: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"</w:t>
      </w:r>
    </w:p>
    <w:p w14:paraId="2A1D53E3" w14:textId="6B6176D5" w:rsidR="00192A0D" w:rsidRPr="001113E6" w:rsidRDefault="00192A0D" w:rsidP="00192A0D">
      <w:pPr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Первый Форум «Школа, устремленная в будущее!», организованный «Содружеством школ </w:t>
      </w:r>
      <w:r w:rsidR="00D219D3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ЛОО</w:t>
      </w: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»</w:t>
      </w:r>
      <w:r w:rsidR="001D7B54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</w:t>
      </w:r>
      <w:r w:rsidR="00714B04"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совместно с администрацией г. Новоуральска Свердловской обл.</w:t>
      </w:r>
      <w:r w:rsidR="001D7B54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,</w:t>
      </w:r>
      <w:r w:rsidR="00714B04"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</w:t>
      </w: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прошел </w:t>
      </w:r>
      <w:r w:rsidR="00714B04"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в указанном городе</w:t>
      </w: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в 2018 г. Второй Форум под названием «Школа возможностей» был проведен </w:t>
      </w:r>
      <w:r w:rsidR="00D219D3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в 2019 г. </w:t>
      </w: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в г. Москва совместно с РАНХиГС</w:t>
      </w:r>
      <w:r w:rsidR="001956AA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.</w:t>
      </w:r>
    </w:p>
    <w:p w14:paraId="58B0C4BF" w14:textId="5B2E062E" w:rsidR="00192A0D" w:rsidRPr="001113E6" w:rsidRDefault="00714B04" w:rsidP="00192A0D">
      <w:pPr>
        <w:jc w:val="both"/>
        <w:rPr>
          <w:rStyle w:val="a3"/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Миссия третьего Форума </w:t>
      </w:r>
      <w:r w:rsidRPr="00D219D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>«От результатов школы к результатам России»</w:t>
      </w: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:</w:t>
      </w:r>
      <w:r w:rsidRPr="001113E6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13E6">
        <w:rPr>
          <w:rStyle w:val="a3"/>
          <w:rFonts w:ascii="Times New Roman" w:hAnsi="Times New Roman" w:cs="Times New Roman"/>
          <w:sz w:val="24"/>
          <w:szCs w:val="24"/>
          <w:u w:val="single"/>
          <w:lang w:val="ru-RU"/>
        </w:rPr>
        <w:t>стать площадкой для открытого и конструктивного диалога, совместного поиска эффективных практик, возникновения новых образовательных проектов для управленцев и педагогов, нацеленных на личностное развитие учащихся и достижение ими высоких образовательных результатов.</w:t>
      </w:r>
    </w:p>
    <w:p w14:paraId="413DCDA3" w14:textId="12FCAEE8" w:rsidR="00714B04" w:rsidRPr="001113E6" w:rsidRDefault="00714B04" w:rsidP="00192A0D">
      <w:pPr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Ключевые понятия Форума:</w:t>
      </w:r>
    </w:p>
    <w:p w14:paraId="16F4C21A" w14:textId="2358CBEA" w:rsidR="00714B04" w:rsidRPr="001113E6" w:rsidRDefault="00714B04" w:rsidP="00714B04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Диалог, искренность, неформальное общение</w:t>
      </w:r>
    </w:p>
    <w:p w14:paraId="209383C9" w14:textId="02E7899C" w:rsidR="00714B04" w:rsidRPr="001113E6" w:rsidRDefault="00714B04" w:rsidP="00714B04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Личностно-ориентированное образование</w:t>
      </w:r>
    </w:p>
    <w:p w14:paraId="0796CE70" w14:textId="5B42BDE5" w:rsidR="00714B04" w:rsidRPr="001113E6" w:rsidRDefault="00714B04" w:rsidP="00714B04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Функциональная грамотность</w:t>
      </w:r>
    </w:p>
    <w:p w14:paraId="2A7BE830" w14:textId="198AA74F" w:rsidR="00714B04" w:rsidRPr="001113E6" w:rsidRDefault="00714B04" w:rsidP="00714B04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Исследовательская и проектная деятельность</w:t>
      </w:r>
    </w:p>
    <w:p w14:paraId="77415338" w14:textId="235017EA" w:rsidR="00714B04" w:rsidRPr="001113E6" w:rsidRDefault="00714B04" w:rsidP="00714B04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proofErr w:type="spellStart"/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Критериальное</w:t>
      </w:r>
      <w:proofErr w:type="spellEnd"/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оценивание</w:t>
      </w:r>
    </w:p>
    <w:p w14:paraId="52B2446C" w14:textId="46228585" w:rsidR="00780962" w:rsidRPr="001113E6" w:rsidRDefault="00780962" w:rsidP="00714B04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Управление на основе данных</w:t>
      </w:r>
    </w:p>
    <w:p w14:paraId="3569199B" w14:textId="512838CF" w:rsidR="00780962" w:rsidRPr="001113E6" w:rsidRDefault="00780962" w:rsidP="00714B04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Научно-практическое образование</w:t>
      </w:r>
    </w:p>
    <w:p w14:paraId="5EBED5CC" w14:textId="30A7DF4F" w:rsidR="002458F3" w:rsidRDefault="00780962" w:rsidP="00780962">
      <w:pPr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Основной принцип при проведении </w:t>
      </w:r>
      <w:r w:rsidR="001956AA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наших ф</w:t>
      </w: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орум</w:t>
      </w:r>
      <w:r w:rsidR="001956AA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ов</w:t>
      </w:r>
      <w:r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– </w:t>
      </w:r>
      <w:r w:rsidRPr="001113E6">
        <w:rPr>
          <w:rStyle w:val="a3"/>
          <w:rFonts w:ascii="Times New Roman" w:hAnsi="Times New Roman" w:cs="Times New Roman"/>
          <w:sz w:val="24"/>
          <w:szCs w:val="24"/>
          <w:lang w:val="ru-RU"/>
        </w:rPr>
        <w:t>соединение теории с практикой с б</w:t>
      </w:r>
      <w:r w:rsidRPr="001113E6">
        <w:rPr>
          <w:rStyle w:val="a3"/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113E6">
        <w:rPr>
          <w:rStyle w:val="a3"/>
          <w:rFonts w:ascii="Times New Roman" w:hAnsi="Times New Roman" w:cs="Times New Roman"/>
          <w:sz w:val="24"/>
          <w:szCs w:val="24"/>
          <w:lang w:val="ru-RU"/>
        </w:rPr>
        <w:t>льшим упором на практику</w:t>
      </w:r>
      <w:r w:rsidR="007F020E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.</w:t>
      </w:r>
      <w:r w:rsidR="00BC4FD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По традиции </w:t>
      </w:r>
      <w:r w:rsidR="0073163E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участниками Форума являются ведущие эксперты в области образования нашей страны.</w:t>
      </w:r>
      <w:r w:rsidR="00A029D1" w:rsidRPr="00A029D1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</w:t>
      </w:r>
    </w:p>
    <w:p w14:paraId="0F184222" w14:textId="18D4C1DA" w:rsidR="00780962" w:rsidRPr="006B0E2F" w:rsidRDefault="00A029D1" w:rsidP="00780962">
      <w:pPr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В этом году среди спикеров</w:t>
      </w:r>
      <w:r w:rsidR="002458F3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:</w:t>
      </w:r>
      <w:r w:rsidR="006B0E2F" w:rsidRPr="006B0E2F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</w:t>
      </w:r>
      <w:r w:rsidR="006B0E2F" w:rsidRPr="006B0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академик РАО</w:t>
      </w:r>
      <w:r w:rsidR="006B0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проф.</w:t>
      </w:r>
      <w:r w:rsidR="0039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3915AD" w:rsidRPr="0039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научный руководитель Ц</w:t>
      </w:r>
      <w:proofErr w:type="spellStart"/>
      <w:r w:rsidR="003915AD" w:rsidRPr="0039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ентр</w:t>
      </w:r>
      <w:proofErr w:type="spellEnd"/>
      <w:r w:rsidR="003915AD" w:rsidRPr="0039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</w:t>
      </w:r>
      <w:r w:rsidR="003915AD" w:rsidRPr="0039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15AD" w:rsidRPr="0039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психометрики</w:t>
      </w:r>
      <w:proofErr w:type="spellEnd"/>
      <w:r w:rsidR="003915AD" w:rsidRPr="0039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измерений в образовании Института образования</w:t>
      </w:r>
      <w:r w:rsidR="006B0E2F" w:rsidRPr="006B0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9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НИУ ВШЭ </w:t>
      </w:r>
      <w:r w:rsidR="006B0E2F" w:rsidRPr="006B0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В.А. Болотов</w:t>
      </w:r>
      <w:r w:rsidR="00245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  <w:r w:rsidR="006B0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9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 психол. наук, проф.</w:t>
      </w:r>
      <w:r w:rsidR="0039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245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научный руководитель Центра исследований современного детства Института образования НИУ ВШЭ </w:t>
      </w:r>
      <w:r w:rsidR="006B0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Поливанова К.Н.</w:t>
      </w:r>
      <w:r w:rsidR="00245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; </w:t>
      </w:r>
      <w:r w:rsidR="003915AD" w:rsidRPr="002458F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к</w:t>
      </w:r>
      <w:r w:rsidR="003915AD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ru-RU"/>
        </w:rPr>
        <w:t>.</w:t>
      </w:r>
      <w:r w:rsidR="003915AD" w:rsidRPr="002458F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3915AD" w:rsidRPr="002458F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пед</w:t>
      </w:r>
      <w:proofErr w:type="spellEnd"/>
      <w:r w:rsidR="003915AD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ru-RU"/>
        </w:rPr>
        <w:t>.</w:t>
      </w:r>
      <w:r w:rsidR="003915AD" w:rsidRPr="002458F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наук</w:t>
      </w:r>
      <w:r w:rsidR="003915AD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ru-RU"/>
        </w:rPr>
        <w:t xml:space="preserve">, </w:t>
      </w:r>
      <w:r w:rsidR="002458F3" w:rsidRPr="002458F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директор </w:t>
      </w:r>
      <w:r w:rsidR="002458F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ru-RU"/>
        </w:rPr>
        <w:t>Ц</w:t>
      </w:r>
      <w:proofErr w:type="spellStart"/>
      <w:r w:rsidR="007F020E" w:rsidRPr="002458F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ентра</w:t>
      </w:r>
      <w:proofErr w:type="spellEnd"/>
      <w:r w:rsidR="002458F3" w:rsidRPr="002458F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изучения образовательной политики</w:t>
      </w:r>
      <w:r w:rsidR="002458F3" w:rsidRPr="002458F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ru-RU"/>
        </w:rPr>
        <w:t xml:space="preserve"> МВШСЭН</w:t>
      </w:r>
      <w:r w:rsidR="002458F3" w:rsidRPr="002458F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2458F3" w:rsidRPr="002458F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ru-RU"/>
        </w:rPr>
        <w:t>Ленская Е.А.</w:t>
      </w:r>
      <w:r w:rsidR="002458F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ru-RU"/>
        </w:rPr>
        <w:t>;</w:t>
      </w:r>
      <w:r w:rsidR="002458F3">
        <w:rPr>
          <w:color w:val="282828"/>
          <w:shd w:val="clear" w:color="auto" w:fill="FFFFFF"/>
          <w:lang w:val="ru-RU"/>
        </w:rPr>
        <w:t xml:space="preserve"> </w:t>
      </w:r>
      <w:r w:rsidR="00245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к. психол. наук</w:t>
      </w:r>
      <w:r w:rsidR="0039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245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директор Университетской гимназии МГУ, </w:t>
      </w:r>
      <w:r w:rsidR="006B0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руководитель межрегионального общественного движения «Исследователь» Леонтович А.В.</w:t>
      </w:r>
      <w:r w:rsidR="00245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  <w:r w:rsidR="006B0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9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к. пед. наук</w:t>
      </w:r>
      <w:r w:rsidR="0039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39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доцент кафедры Образовательных систем и педагогического дизайна </w:t>
      </w:r>
      <w:r w:rsidR="003915AD" w:rsidRPr="00391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Одинцовского филиала МГИМО МИД РФ</w:t>
      </w:r>
      <w:r w:rsidR="003915AD" w:rsidRPr="0039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</w:t>
      </w:r>
      <w:r w:rsidR="0039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Пинская М.А</w:t>
      </w:r>
      <w:r w:rsidR="00391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.;</w:t>
      </w:r>
      <w:r w:rsidR="006B0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915AD" w:rsidRPr="006B0E2F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к</w:t>
      </w:r>
      <w:r w:rsidR="003915AD" w:rsidRPr="006B0E2F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  <w:lang w:val="ru-RU"/>
        </w:rPr>
        <w:t>.</w:t>
      </w:r>
      <w:r w:rsidR="003915AD" w:rsidRPr="006B0E2F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  <w:proofErr w:type="spellStart"/>
      <w:r w:rsidR="003915AD" w:rsidRPr="006B0E2F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пед</w:t>
      </w:r>
      <w:proofErr w:type="spellEnd"/>
      <w:r w:rsidR="003915AD" w:rsidRPr="006B0E2F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  <w:lang w:val="ru-RU"/>
        </w:rPr>
        <w:t>.</w:t>
      </w:r>
      <w:r w:rsidR="003915AD" w:rsidRPr="006B0E2F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наук</w:t>
      </w:r>
      <w:r w:rsidR="003915AD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  <w:lang w:val="ru-RU"/>
        </w:rPr>
        <w:t xml:space="preserve">, </w:t>
      </w:r>
      <w:r w:rsidR="006B0E2F" w:rsidRPr="006B0E2F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заведующая Центром оценки качества образования Институт</w:t>
      </w:r>
      <w:r w:rsidR="002458F3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  <w:lang w:val="ru-RU"/>
        </w:rPr>
        <w:t>а</w:t>
      </w:r>
      <w:r w:rsidR="006B0E2F" w:rsidRPr="006B0E2F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стратегии развития образования </w:t>
      </w:r>
      <w:r w:rsidR="006B0E2F" w:rsidRPr="006B0E2F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  <w:lang w:val="ru-RU"/>
        </w:rPr>
        <w:t>РАО</w:t>
      </w:r>
      <w:r w:rsidR="002458F3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  <w:lang w:val="ru-RU"/>
        </w:rPr>
        <w:t xml:space="preserve"> </w:t>
      </w:r>
      <w:r w:rsidR="006B0E2F" w:rsidRPr="006B0E2F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  <w:lang w:val="ru-RU"/>
        </w:rPr>
        <w:t>Ковалева Г.С.</w:t>
      </w:r>
      <w:r w:rsidR="002458F3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  <w:lang w:val="ru-RU"/>
        </w:rPr>
        <w:t xml:space="preserve">; </w:t>
      </w:r>
      <w:r w:rsidR="003915AD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  <w:lang w:val="ru-RU"/>
        </w:rPr>
        <w:t xml:space="preserve">к. экон. </w:t>
      </w:r>
      <w:r w:rsidR="003915AD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  <w:lang w:val="ru-RU"/>
        </w:rPr>
        <w:t>н</w:t>
      </w:r>
      <w:r w:rsidR="003915AD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  <w:lang w:val="ru-RU"/>
        </w:rPr>
        <w:t>аук</w:t>
      </w:r>
      <w:r w:rsidR="003915AD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  <w:lang w:val="ru-RU"/>
        </w:rPr>
        <w:t xml:space="preserve">, </w:t>
      </w:r>
      <w:r w:rsidR="002458F3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  <w:lang w:val="ru-RU"/>
        </w:rPr>
        <w:t xml:space="preserve">директор Института образования АСОУ </w:t>
      </w:r>
      <w:proofErr w:type="spellStart"/>
      <w:r w:rsidR="002458F3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  <w:lang w:val="ru-RU"/>
        </w:rPr>
        <w:t>Мск</w:t>
      </w:r>
      <w:proofErr w:type="spellEnd"/>
      <w:r w:rsidR="002458F3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  <w:lang w:val="ru-RU"/>
        </w:rPr>
        <w:t>. обл. Барсуков И.Е.</w:t>
      </w:r>
      <w:r w:rsidR="003915AD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  <w:lang w:val="ru-RU"/>
        </w:rPr>
        <w:t>;</w:t>
      </w:r>
      <w:r w:rsidR="00D219D3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  <w:lang w:val="ru-RU"/>
        </w:rPr>
        <w:t xml:space="preserve"> зам. директора гимназии «Корифей» г. Екатеринбурга Старцева Л.В.</w:t>
      </w:r>
    </w:p>
    <w:p w14:paraId="03200414" w14:textId="08A83C3A" w:rsidR="00780962" w:rsidRDefault="00661EFA" w:rsidP="00780962">
      <w:pPr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lastRenderedPageBreak/>
        <w:t>Особенность нашего Форума заключается в том, что его программа конструировалась «снизу» путем опроса его потенциальных участников</w:t>
      </w:r>
      <w:r w:rsidR="001956AA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.</w:t>
      </w:r>
      <w:r w:rsidR="00D219D3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</w:t>
      </w:r>
      <w:r w:rsidR="00780962"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На Форуме предполагается рассмотреть ключевые</w:t>
      </w: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, на наш взгляд, проблемы</w:t>
      </w:r>
      <w:r w:rsidR="00780962"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современной школы, решение которых позволит создать </w:t>
      </w:r>
      <w:r w:rsidR="006C4099"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больше возможностей для </w:t>
      </w: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роста</w:t>
      </w:r>
      <w:r w:rsidR="006C4099"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образовательных достижений учащихся, </w:t>
      </w: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результатов деятельности </w:t>
      </w:r>
      <w:r w:rsidR="001956AA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школы</w:t>
      </w:r>
      <w:r w:rsidR="006C4099"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, </w:t>
      </w: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включая улучшения </w:t>
      </w:r>
      <w:r w:rsidR="001956AA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её </w:t>
      </w: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рейтинговых позиций, </w:t>
      </w:r>
      <w:r w:rsidR="006C4099" w:rsidRPr="001113E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что вкупе должно привести к росту результатов страны на международном уровне.</w:t>
      </w:r>
    </w:p>
    <w:p w14:paraId="701A4F51" w14:textId="68376C02" w:rsidR="00A029D1" w:rsidRPr="00A029D1" w:rsidRDefault="00A029D1" w:rsidP="00A029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29D1">
        <w:rPr>
          <w:rFonts w:ascii="Times New Roman" w:hAnsi="Times New Roman" w:cs="Times New Roman"/>
          <w:sz w:val="24"/>
          <w:szCs w:val="24"/>
          <w:lang w:val="ru-RU"/>
        </w:rPr>
        <w:t xml:space="preserve">Современное детство: </w:t>
      </w:r>
      <w:r w:rsidR="003915AD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какое оно?</w:t>
      </w:r>
    </w:p>
    <w:p w14:paraId="3C61CA91" w14:textId="29DEDB18" w:rsidR="00A029D1" w:rsidRDefault="00A029D1" w:rsidP="00A029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29D1">
        <w:rPr>
          <w:rFonts w:ascii="Times New Roman" w:hAnsi="Times New Roman" w:cs="Times New Roman"/>
          <w:sz w:val="24"/>
          <w:szCs w:val="24"/>
          <w:lang w:val="ru-RU"/>
        </w:rPr>
        <w:t xml:space="preserve">«Оценка и отметка»: </w:t>
      </w:r>
      <w:r w:rsidRPr="00A029D1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как эффективно использовать эти инструменты</w:t>
      </w:r>
      <w:r w:rsidRPr="00A029D1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2A2FC4F9" w14:textId="77777777" w:rsidR="00A029D1" w:rsidRPr="00A029D1" w:rsidRDefault="003915AD" w:rsidP="003915A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Научно-образовательная платформа «Вернадский»: ресурс образовательных практик, реализующих программы исследовательской деятельности</w:t>
      </w:r>
    </w:p>
    <w:p w14:paraId="0EA4FC10" w14:textId="77777777" w:rsidR="00A029D1" w:rsidRPr="00A029D1" w:rsidRDefault="00A029D1" w:rsidP="00A029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29D1">
        <w:rPr>
          <w:rFonts w:ascii="Times New Roman" w:hAnsi="Times New Roman" w:cs="Times New Roman"/>
          <w:sz w:val="24"/>
          <w:szCs w:val="24"/>
          <w:lang w:val="ru-RU"/>
        </w:rPr>
        <w:t xml:space="preserve">Внутришкольное система повышения квалификации педагогов: </w:t>
      </w:r>
      <w:r w:rsidRPr="00A029D1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её возможности и преимущества</w:t>
      </w:r>
    </w:p>
    <w:p w14:paraId="6A66AE0D" w14:textId="77777777" w:rsidR="00A029D1" w:rsidRPr="00A029D1" w:rsidRDefault="00A029D1" w:rsidP="00A029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29D1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Национальная технологическая инициатива (НТИ): </w:t>
      </w:r>
      <w:r w:rsidRPr="00A029D1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что сделано и, что можно делать в конкретной школе? </w:t>
      </w:r>
    </w:p>
    <w:p w14:paraId="00302A6E" w14:textId="77777777" w:rsidR="00A029D1" w:rsidRPr="00A029D1" w:rsidRDefault="00A029D1" w:rsidP="00A029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29D1">
        <w:rPr>
          <w:rFonts w:ascii="Times New Roman" w:hAnsi="Times New Roman" w:cs="Times New Roman"/>
          <w:sz w:val="24"/>
          <w:szCs w:val="24"/>
          <w:lang w:val="ru-RU"/>
        </w:rPr>
        <w:t xml:space="preserve">«4К», «Функциональная грамотность»: </w:t>
      </w:r>
      <w:r w:rsidRPr="00A029D1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очередная утопия или новые возможности</w:t>
      </w:r>
      <w:r w:rsidRPr="00A029D1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52D85B2F" w14:textId="77777777" w:rsidR="00A029D1" w:rsidRPr="00A029D1" w:rsidRDefault="00A029D1" w:rsidP="00A029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29D1">
        <w:rPr>
          <w:rFonts w:ascii="Times New Roman" w:hAnsi="Times New Roman" w:cs="Times New Roman"/>
          <w:sz w:val="24"/>
          <w:szCs w:val="24"/>
          <w:lang w:val="ru-RU"/>
        </w:rPr>
        <w:t>Проектная и исследовательская деятельность: программа развития УУД, платформа «</w:t>
      </w:r>
      <w:proofErr w:type="spellStart"/>
      <w:r w:rsidRPr="00A029D1">
        <w:rPr>
          <w:rFonts w:ascii="Times New Roman" w:hAnsi="Times New Roman" w:cs="Times New Roman"/>
          <w:sz w:val="24"/>
          <w:szCs w:val="24"/>
          <w:lang w:val="ru-RU"/>
        </w:rPr>
        <w:t>Стемфорд</w:t>
      </w:r>
      <w:proofErr w:type="spellEnd"/>
      <w:r w:rsidRPr="00A029D1">
        <w:rPr>
          <w:rFonts w:ascii="Times New Roman" w:hAnsi="Times New Roman" w:cs="Times New Roman"/>
          <w:sz w:val="24"/>
          <w:szCs w:val="24"/>
          <w:lang w:val="ru-RU"/>
        </w:rPr>
        <w:t xml:space="preserve">» (нанотехнологии для школьников): </w:t>
      </w:r>
      <w:r w:rsidRPr="00A029D1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фантом или реальность</w:t>
      </w:r>
      <w:r w:rsidRPr="00A029D1">
        <w:rPr>
          <w:rFonts w:ascii="Times New Roman" w:hAnsi="Times New Roman" w:cs="Times New Roman"/>
          <w:i/>
          <w:iCs/>
          <w:sz w:val="24"/>
          <w:szCs w:val="24"/>
          <w:lang w:val="ru-RU"/>
        </w:rPr>
        <w:t>?</w:t>
      </w:r>
    </w:p>
    <w:p w14:paraId="512EEDC5" w14:textId="77777777" w:rsidR="00A029D1" w:rsidRPr="00A029D1" w:rsidRDefault="00A029D1" w:rsidP="00A029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29D1">
        <w:rPr>
          <w:rFonts w:ascii="Times New Roman" w:hAnsi="Times New Roman" w:cs="Times New Roman"/>
          <w:sz w:val="24"/>
          <w:szCs w:val="24"/>
          <w:lang w:val="ru-RU"/>
        </w:rPr>
        <w:t xml:space="preserve">Персонализированное образование: </w:t>
      </w:r>
      <w:r w:rsidRPr="00A029D1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какие идеи сработали</w:t>
      </w:r>
      <w:r w:rsidRPr="00A029D1">
        <w:rPr>
          <w:rFonts w:ascii="Times New Roman" w:hAnsi="Times New Roman" w:cs="Times New Roman"/>
          <w:i/>
          <w:iCs/>
          <w:sz w:val="24"/>
          <w:szCs w:val="24"/>
          <w:lang w:val="ru-RU"/>
        </w:rPr>
        <w:t>?</w:t>
      </w:r>
    </w:p>
    <w:p w14:paraId="20ECEBDC" w14:textId="77777777" w:rsidR="00A029D1" w:rsidRDefault="00A029D1" w:rsidP="00780962">
      <w:pPr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</w:p>
    <w:p w14:paraId="38ADAB71" w14:textId="67535529" w:rsidR="00993433" w:rsidRDefault="00993433" w:rsidP="00780962">
      <w:pPr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Если вы собираетесь выступить на Форуме, просим вас:</w:t>
      </w:r>
    </w:p>
    <w:p w14:paraId="02F70175" w14:textId="7D615C71" w:rsidR="00993433" w:rsidRDefault="000F14EA" w:rsidP="00993433">
      <w:pPr>
        <w:pStyle w:val="a4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П</w:t>
      </w:r>
      <w:r w:rsidR="00993433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осмотреть, насколько ваше выступление соответствует теме секции</w:t>
      </w: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;</w:t>
      </w:r>
    </w:p>
    <w:p w14:paraId="32CB7B42" w14:textId="15E8DC1B" w:rsidR="00993433" w:rsidRDefault="000F14EA" w:rsidP="00993433">
      <w:pPr>
        <w:pStyle w:val="a4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О</w:t>
      </w:r>
      <w:r w:rsidR="00993433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ценить, насколько ваше выступление носит практико-ориентированный характер</w:t>
      </w: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;</w:t>
      </w:r>
    </w:p>
    <w:p w14:paraId="7CD35836" w14:textId="30C6605B" w:rsidR="00993433" w:rsidRDefault="000F14EA" w:rsidP="00993433">
      <w:pPr>
        <w:pStyle w:val="a4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В</w:t>
      </w:r>
      <w:r w:rsidR="00993433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ыслать тему и аннотацию своего выступления</w:t>
      </w: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в свободной форме</w:t>
      </w:r>
      <w:r w:rsidR="00993433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до 01.03.2021 г. на почту </w:t>
      </w:r>
      <w:hyperlink r:id="rId5" w:history="1">
        <w:r w:rsidR="00993433" w:rsidRPr="00A73A0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dir</w:t>
        </w:r>
        <w:r w:rsidR="00993433" w:rsidRPr="00A73A0A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975@</w:t>
        </w:r>
        <w:r w:rsidR="00993433" w:rsidRPr="00A73A0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993433" w:rsidRPr="00A73A0A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93433" w:rsidRPr="00A73A0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993433" w:rsidRPr="00993433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</w:t>
      </w: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О</w:t>
      </w:r>
      <w:r w:rsidR="00993433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ргкомитет оставляет за собой право решать вопрос о целесообразности </w:t>
      </w:r>
      <w:r w:rsidR="0031102B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предлагаемых</w:t>
      </w:r>
      <w:r w:rsidR="00993433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выступлени</w:t>
      </w:r>
      <w:r w:rsidR="0031102B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й</w:t>
      </w:r>
      <w:r w:rsidR="00993433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на Форуме</w:t>
      </w: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. Если </w:t>
      </w:r>
      <w:r w:rsidR="0031102B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выступление</w:t>
      </w: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будет допущено, вам на почту придет уведомление об этом.</w:t>
      </w:r>
    </w:p>
    <w:p w14:paraId="02739479" w14:textId="77777777" w:rsidR="00993433" w:rsidRPr="000F14EA" w:rsidRDefault="00993433" w:rsidP="000F14EA">
      <w:pPr>
        <w:ind w:left="360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</w:p>
    <w:p w14:paraId="1FC2FA12" w14:textId="1181B948" w:rsidR="001956AA" w:rsidRDefault="001956AA" w:rsidP="00780962">
      <w:pPr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Форум пройдет в формате онлайн на платформе </w:t>
      </w: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Canvas</w:t>
      </w: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.</w:t>
      </w:r>
    </w:p>
    <w:p w14:paraId="6006924B" w14:textId="55563DD1" w:rsidR="001956AA" w:rsidRDefault="001956AA" w:rsidP="001956AA">
      <w:pPr>
        <w:jc w:val="both"/>
        <w:rPr>
          <w:lang w:val="ru-RU"/>
        </w:rPr>
      </w:pP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Для участия необходимо пройти регистрацию по ссылке </w:t>
      </w:r>
      <w:hyperlink r:id="rId6" w:history="1">
        <w:r w:rsidRPr="00A73A0A">
          <w:rPr>
            <w:rStyle w:val="a8"/>
            <w:lang w:val="en-US"/>
          </w:rPr>
          <w:t>https</w:t>
        </w:r>
        <w:r w:rsidRPr="00A73A0A">
          <w:rPr>
            <w:rStyle w:val="a8"/>
            <w:lang w:val="ru-RU"/>
          </w:rPr>
          <w:t>://</w:t>
        </w:r>
        <w:proofErr w:type="spellStart"/>
        <w:r w:rsidRPr="00A73A0A">
          <w:rPr>
            <w:rStyle w:val="a8"/>
            <w:lang w:val="en-US"/>
          </w:rPr>
          <w:t>clck</w:t>
        </w:r>
        <w:proofErr w:type="spellEnd"/>
        <w:r w:rsidRPr="00A73A0A">
          <w:rPr>
            <w:rStyle w:val="a8"/>
            <w:lang w:val="ru-RU"/>
          </w:rPr>
          <w:t>.</w:t>
        </w:r>
        <w:proofErr w:type="spellStart"/>
        <w:r w:rsidRPr="00A73A0A">
          <w:rPr>
            <w:rStyle w:val="a8"/>
            <w:lang w:val="en-US"/>
          </w:rPr>
          <w:t>ru</w:t>
        </w:r>
        <w:proofErr w:type="spellEnd"/>
        <w:r w:rsidRPr="00A73A0A">
          <w:rPr>
            <w:rStyle w:val="a8"/>
            <w:lang w:val="ru-RU"/>
          </w:rPr>
          <w:t>/</w:t>
        </w:r>
        <w:r w:rsidRPr="00A73A0A">
          <w:rPr>
            <w:rStyle w:val="a8"/>
            <w:lang w:val="en-US"/>
          </w:rPr>
          <w:t>T</w:t>
        </w:r>
        <w:r w:rsidRPr="00A73A0A">
          <w:rPr>
            <w:rStyle w:val="a8"/>
            <w:lang w:val="ru-RU"/>
          </w:rPr>
          <w:t>7</w:t>
        </w:r>
        <w:proofErr w:type="spellStart"/>
        <w:r w:rsidRPr="00A73A0A">
          <w:rPr>
            <w:rStyle w:val="a8"/>
            <w:lang w:val="en-US"/>
          </w:rPr>
          <w:t>zEi</w:t>
        </w:r>
        <w:proofErr w:type="spellEnd"/>
      </w:hyperlink>
      <w:r>
        <w:rPr>
          <w:lang w:val="ru-RU"/>
        </w:rPr>
        <w:t xml:space="preserve"> </w:t>
      </w:r>
    </w:p>
    <w:p w14:paraId="688E5E0E" w14:textId="77D52367" w:rsidR="001956AA" w:rsidRDefault="001956AA" w:rsidP="001956AA">
      <w:pPr>
        <w:jc w:val="both"/>
        <w:rPr>
          <w:lang w:val="ru-RU"/>
        </w:rPr>
      </w:pPr>
    </w:p>
    <w:p w14:paraId="46BC17DC" w14:textId="76357B7F" w:rsidR="001956AA" w:rsidRPr="001956AA" w:rsidRDefault="001956AA" w:rsidP="001956A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56A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Оргкомитет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Форума</w:t>
      </w:r>
    </w:p>
    <w:p w14:paraId="44825D3F" w14:textId="7727280D" w:rsidR="001956AA" w:rsidRPr="001956AA" w:rsidRDefault="001956AA" w:rsidP="00780962">
      <w:pPr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58AF9B7" w14:textId="7F9ACE1F" w:rsidR="00780962" w:rsidRPr="001113E6" w:rsidRDefault="00780962" w:rsidP="00780962">
      <w:pPr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</w:p>
    <w:p w14:paraId="70E289FF" w14:textId="77777777" w:rsidR="00780962" w:rsidRPr="001113E6" w:rsidRDefault="00780962" w:rsidP="00780962">
      <w:pPr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</w:p>
    <w:p w14:paraId="5AFF8D1D" w14:textId="338637EF" w:rsidR="00192A0D" w:rsidRPr="00D310BB" w:rsidRDefault="00192A0D" w:rsidP="00192A0D">
      <w:pPr>
        <w:jc w:val="both"/>
        <w:rPr>
          <w:rStyle w:val="a3"/>
        </w:rPr>
      </w:pPr>
      <w:r w:rsidRPr="00D310BB">
        <w:rPr>
          <w:rStyle w:val="a3"/>
        </w:rPr>
        <w:t xml:space="preserve"> </w:t>
      </w:r>
    </w:p>
    <w:p w14:paraId="25C17620" w14:textId="77777777" w:rsidR="004547C5" w:rsidRDefault="004547C5"/>
    <w:sectPr w:rsidR="0045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7982"/>
    <w:multiLevelType w:val="hybridMultilevel"/>
    <w:tmpl w:val="8FE6F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648BA"/>
    <w:multiLevelType w:val="hybridMultilevel"/>
    <w:tmpl w:val="964A3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D3944"/>
    <w:multiLevelType w:val="hybridMultilevel"/>
    <w:tmpl w:val="58D41532"/>
    <w:lvl w:ilvl="0" w:tplc="6A18B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EEF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72E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C9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2A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83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26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D09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9C1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0D"/>
    <w:rsid w:val="000F14EA"/>
    <w:rsid w:val="001113E6"/>
    <w:rsid w:val="00192A0D"/>
    <w:rsid w:val="001956AA"/>
    <w:rsid w:val="001D7B54"/>
    <w:rsid w:val="002458F3"/>
    <w:rsid w:val="0031102B"/>
    <w:rsid w:val="00341AC2"/>
    <w:rsid w:val="003915AD"/>
    <w:rsid w:val="00395CFF"/>
    <w:rsid w:val="004547C5"/>
    <w:rsid w:val="00661EFA"/>
    <w:rsid w:val="006B0E2F"/>
    <w:rsid w:val="006C4099"/>
    <w:rsid w:val="00714B04"/>
    <w:rsid w:val="0073163E"/>
    <w:rsid w:val="00780962"/>
    <w:rsid w:val="007F020E"/>
    <w:rsid w:val="00993433"/>
    <w:rsid w:val="00A029D1"/>
    <w:rsid w:val="00BC4FD6"/>
    <w:rsid w:val="00D219D3"/>
    <w:rsid w:val="00E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845F"/>
  <w15:chartTrackingRefBased/>
  <w15:docId w15:val="{21C1F987-A229-4137-A152-49AE0F37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92A0D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7809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9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2A0D"/>
    <w:rPr>
      <w:i/>
      <w:iCs/>
    </w:rPr>
  </w:style>
  <w:style w:type="paragraph" w:styleId="a4">
    <w:name w:val="List Paragraph"/>
    <w:basedOn w:val="a"/>
    <w:uiPriority w:val="34"/>
    <w:qFormat/>
    <w:rsid w:val="00714B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9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" w:eastAsia="ru-RU"/>
    </w:rPr>
  </w:style>
  <w:style w:type="paragraph" w:styleId="a5">
    <w:name w:val="Subtitle"/>
    <w:basedOn w:val="a"/>
    <w:next w:val="a"/>
    <w:link w:val="a6"/>
    <w:uiPriority w:val="11"/>
    <w:qFormat/>
    <w:rsid w:val="007809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80962"/>
    <w:rPr>
      <w:rFonts w:eastAsiaTheme="minorEastAsia"/>
      <w:color w:val="5A5A5A" w:themeColor="text1" w:themeTint="A5"/>
      <w:spacing w:val="15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096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" w:eastAsia="ru-RU"/>
    </w:rPr>
  </w:style>
  <w:style w:type="paragraph" w:styleId="a7">
    <w:name w:val="Normal (Web)"/>
    <w:basedOn w:val="a"/>
    <w:uiPriority w:val="99"/>
    <w:semiHidden/>
    <w:unhideWhenUsed/>
    <w:rsid w:val="0019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1956A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956A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95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5113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732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535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765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014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523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643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T7zEi" TargetMode="External"/><Relationship Id="rId5" Type="http://schemas.openxmlformats.org/officeDocument/2006/relationships/hyperlink" Target="mailto:dir97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</dc:creator>
  <cp:keywords/>
  <dc:description/>
  <cp:lastModifiedBy>Александр Александр</cp:lastModifiedBy>
  <cp:revision>2</cp:revision>
  <dcterms:created xsi:type="dcterms:W3CDTF">2021-02-06T09:44:00Z</dcterms:created>
  <dcterms:modified xsi:type="dcterms:W3CDTF">2021-02-06T09:44:00Z</dcterms:modified>
</cp:coreProperties>
</file>